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88CAD" w14:textId="77777777" w:rsidR="00473553" w:rsidRPr="009A7A71" w:rsidRDefault="00473553" w:rsidP="00473553">
      <w:pPr>
        <w:spacing w:after="0" w:line="240" w:lineRule="auto"/>
        <w:jc w:val="center"/>
        <w:rPr>
          <w:rFonts w:ascii="Calibri" w:eastAsia="Times New Roman" w:hAnsi="Calibri" w:cs="Calibri"/>
          <w:b/>
          <w:bCs/>
          <w:sz w:val="72"/>
          <w:szCs w:val="72"/>
          <w:lang w:eastAsia="en-GB"/>
        </w:rPr>
      </w:pPr>
      <w:r w:rsidRPr="009A7A71">
        <w:rPr>
          <w:rFonts w:ascii="Calibri" w:eastAsia="Times New Roman" w:hAnsi="Calibri" w:cs="Calibri"/>
          <w:b/>
          <w:bCs/>
          <w:sz w:val="72"/>
          <w:szCs w:val="72"/>
          <w:lang w:eastAsia="en-GB"/>
        </w:rPr>
        <w:t>Enterprise Learning Alliance</w:t>
      </w:r>
    </w:p>
    <w:p w14:paraId="4AB98B02" w14:textId="77777777" w:rsidR="00473553" w:rsidRPr="009A7A71" w:rsidRDefault="00473553" w:rsidP="00473553">
      <w:pPr>
        <w:spacing w:after="0" w:line="240" w:lineRule="auto"/>
        <w:jc w:val="center"/>
        <w:rPr>
          <w:rFonts w:ascii="Calibri" w:eastAsia="Times New Roman" w:hAnsi="Calibri" w:cs="Calibri"/>
          <w:b/>
          <w:bCs/>
          <w:sz w:val="72"/>
          <w:szCs w:val="72"/>
          <w:lang w:eastAsia="en-GB"/>
        </w:rPr>
      </w:pPr>
    </w:p>
    <w:p w14:paraId="1E08DE11" w14:textId="77777777" w:rsidR="00473553" w:rsidRPr="00473553" w:rsidRDefault="00473553" w:rsidP="00473553">
      <w:pPr>
        <w:shd w:val="clear" w:color="auto" w:fill="FFFFFF"/>
        <w:spacing w:before="100" w:beforeAutospacing="1" w:after="100" w:afterAutospacing="1" w:line="240" w:lineRule="auto"/>
        <w:jc w:val="center"/>
        <w:outlineLvl w:val="0"/>
        <w:rPr>
          <w:rFonts w:ascii="Calibri" w:eastAsia="Times New Roman" w:hAnsi="Calibri" w:cs="Calibri"/>
          <w:b/>
          <w:bCs/>
          <w:sz w:val="56"/>
          <w:szCs w:val="56"/>
          <w:lang w:eastAsia="en-GB"/>
        </w:rPr>
      </w:pPr>
      <w:r w:rsidRPr="00473553">
        <w:rPr>
          <w:rFonts w:ascii="Calibri" w:eastAsia="Times New Roman" w:hAnsi="Calibri" w:cs="Calibri"/>
          <w:b/>
          <w:bCs/>
          <w:sz w:val="56"/>
          <w:szCs w:val="56"/>
          <w:lang w:eastAsia="en-GB"/>
        </w:rPr>
        <w:t>Careers Education, Information, Advice &amp; Guidance Policy</w:t>
      </w:r>
    </w:p>
    <w:p w14:paraId="4116839D" w14:textId="77777777" w:rsidR="00473553" w:rsidRPr="009A7A71" w:rsidRDefault="00473553" w:rsidP="00473553">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p w14:paraId="17C3E8F7" w14:textId="77777777" w:rsidR="00473553" w:rsidRPr="009A7A71" w:rsidRDefault="00473553" w:rsidP="00473553">
      <w:pPr>
        <w:shd w:val="clear" w:color="auto" w:fill="FFFFFF"/>
        <w:spacing w:before="100" w:beforeAutospacing="1" w:after="100" w:afterAutospacing="1" w:line="240" w:lineRule="auto"/>
        <w:jc w:val="center"/>
        <w:outlineLvl w:val="0"/>
        <w:rPr>
          <w:rFonts w:ascii="inherit" w:eastAsia="Times New Roman" w:hAnsi="inherit" w:cs="Times New Roman"/>
          <w:b/>
          <w:bCs/>
          <w:color w:val="B90202"/>
          <w:kern w:val="36"/>
          <w:sz w:val="48"/>
          <w:szCs w:val="20"/>
        </w:rPr>
      </w:pPr>
      <w:r w:rsidRPr="009A7A71">
        <w:rPr>
          <w:rFonts w:ascii="Times New Roman" w:eastAsia="Times New Roman" w:hAnsi="Times New Roman" w:cs="Times New Roman"/>
          <w:noProof/>
          <w:sz w:val="24"/>
          <w:szCs w:val="20"/>
          <w:lang w:eastAsia="en-GB"/>
        </w:rPr>
        <w:drawing>
          <wp:inline distT="0" distB="0" distL="0" distR="0" wp14:anchorId="7463657D" wp14:editId="24395097">
            <wp:extent cx="28860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209800"/>
                    </a:xfrm>
                    <a:prstGeom prst="rect">
                      <a:avLst/>
                    </a:prstGeom>
                    <a:noFill/>
                    <a:ln>
                      <a:noFill/>
                    </a:ln>
                  </pic:spPr>
                </pic:pic>
              </a:graphicData>
            </a:graphic>
          </wp:inline>
        </w:drawing>
      </w:r>
    </w:p>
    <w:p w14:paraId="51CD17C8" w14:textId="77777777" w:rsidR="00473553" w:rsidRPr="009A7A71" w:rsidRDefault="00473553" w:rsidP="00473553">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473553" w:rsidRPr="009A7A71" w14:paraId="5A92ECFF" w14:textId="77777777" w:rsidTr="007E373D">
        <w:trPr>
          <w:jc w:val="center"/>
        </w:trPr>
        <w:tc>
          <w:tcPr>
            <w:tcW w:w="2818" w:type="dxa"/>
            <w:tcBorders>
              <w:top w:val="single" w:sz="4" w:space="0" w:color="auto"/>
              <w:left w:val="single" w:sz="4" w:space="0" w:color="auto"/>
              <w:bottom w:val="single" w:sz="4" w:space="0" w:color="auto"/>
              <w:right w:val="single" w:sz="4" w:space="0" w:color="auto"/>
            </w:tcBorders>
            <w:hideMark/>
          </w:tcPr>
          <w:p w14:paraId="44163B82"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 xml:space="preserve">Date </w:t>
            </w:r>
          </w:p>
        </w:tc>
        <w:tc>
          <w:tcPr>
            <w:tcW w:w="2992" w:type="dxa"/>
            <w:tcBorders>
              <w:top w:val="single" w:sz="4" w:space="0" w:color="auto"/>
              <w:left w:val="single" w:sz="4" w:space="0" w:color="auto"/>
              <w:bottom w:val="single" w:sz="4" w:space="0" w:color="auto"/>
              <w:right w:val="single" w:sz="4" w:space="0" w:color="auto"/>
            </w:tcBorders>
            <w:hideMark/>
          </w:tcPr>
          <w:p w14:paraId="23F5BAA0"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Approval Date</w:t>
            </w:r>
          </w:p>
        </w:tc>
        <w:tc>
          <w:tcPr>
            <w:tcW w:w="2718" w:type="dxa"/>
            <w:tcBorders>
              <w:top w:val="single" w:sz="4" w:space="0" w:color="auto"/>
              <w:left w:val="single" w:sz="4" w:space="0" w:color="auto"/>
              <w:bottom w:val="single" w:sz="4" w:space="0" w:color="auto"/>
              <w:right w:val="single" w:sz="4" w:space="0" w:color="auto"/>
            </w:tcBorders>
            <w:hideMark/>
          </w:tcPr>
          <w:p w14:paraId="25056225"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Review Date</w:t>
            </w:r>
          </w:p>
        </w:tc>
      </w:tr>
      <w:tr w:rsidR="00473553" w:rsidRPr="009A7A71" w14:paraId="32BF6A72" w14:textId="77777777" w:rsidTr="007E373D">
        <w:trPr>
          <w:trHeight w:val="956"/>
          <w:jc w:val="center"/>
        </w:trPr>
        <w:tc>
          <w:tcPr>
            <w:tcW w:w="2818" w:type="dxa"/>
            <w:tcBorders>
              <w:top w:val="single" w:sz="4" w:space="0" w:color="auto"/>
              <w:left w:val="single" w:sz="4" w:space="0" w:color="auto"/>
              <w:bottom w:val="single" w:sz="4" w:space="0" w:color="auto"/>
              <w:right w:val="single" w:sz="4" w:space="0" w:color="auto"/>
            </w:tcBorders>
            <w:hideMark/>
          </w:tcPr>
          <w:p w14:paraId="519ADE62" w14:textId="3AA44A06" w:rsidR="00473553" w:rsidRPr="009A7A71" w:rsidRDefault="00473553"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1/9/2022</w:t>
            </w:r>
          </w:p>
        </w:tc>
        <w:tc>
          <w:tcPr>
            <w:tcW w:w="2992" w:type="dxa"/>
            <w:tcBorders>
              <w:top w:val="single" w:sz="4" w:space="0" w:color="auto"/>
              <w:left w:val="single" w:sz="4" w:space="0" w:color="auto"/>
              <w:bottom w:val="single" w:sz="4" w:space="0" w:color="auto"/>
              <w:right w:val="single" w:sz="4" w:space="0" w:color="auto"/>
            </w:tcBorders>
            <w:hideMark/>
          </w:tcPr>
          <w:p w14:paraId="3D523715" w14:textId="3EFE03BC" w:rsidR="00473553" w:rsidRPr="009A7A71" w:rsidRDefault="00174996"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18/10/2022</w:t>
            </w:r>
          </w:p>
        </w:tc>
        <w:tc>
          <w:tcPr>
            <w:tcW w:w="2718" w:type="dxa"/>
            <w:tcBorders>
              <w:top w:val="single" w:sz="4" w:space="0" w:color="auto"/>
              <w:left w:val="single" w:sz="4" w:space="0" w:color="auto"/>
              <w:bottom w:val="single" w:sz="4" w:space="0" w:color="auto"/>
              <w:right w:val="single" w:sz="4" w:space="0" w:color="auto"/>
            </w:tcBorders>
            <w:hideMark/>
          </w:tcPr>
          <w:p w14:paraId="16180689" w14:textId="4942669F" w:rsidR="00473553" w:rsidRPr="009A7A71" w:rsidRDefault="005930D7"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1/9/2025</w:t>
            </w:r>
          </w:p>
        </w:tc>
      </w:tr>
    </w:tbl>
    <w:p w14:paraId="2B61E9E8" w14:textId="77777777" w:rsidR="00473553" w:rsidRDefault="00473553" w:rsidP="008862DB">
      <w:pPr>
        <w:jc w:val="center"/>
        <w:rPr>
          <w:b/>
          <w:sz w:val="28"/>
          <w:szCs w:val="28"/>
        </w:rPr>
      </w:pPr>
    </w:p>
    <w:p w14:paraId="3C5AD213" w14:textId="77777777" w:rsidR="00473553" w:rsidRDefault="00473553" w:rsidP="008862DB">
      <w:pPr>
        <w:jc w:val="center"/>
        <w:rPr>
          <w:b/>
          <w:sz w:val="28"/>
          <w:szCs w:val="28"/>
        </w:rPr>
      </w:pPr>
    </w:p>
    <w:p w14:paraId="5F54BCB7" w14:textId="77777777" w:rsidR="00473553" w:rsidRDefault="00473553" w:rsidP="008862DB">
      <w:pPr>
        <w:jc w:val="center"/>
        <w:rPr>
          <w:b/>
          <w:sz w:val="28"/>
          <w:szCs w:val="28"/>
        </w:rPr>
      </w:pPr>
    </w:p>
    <w:p w14:paraId="22B996B4" w14:textId="77777777" w:rsidR="00473553" w:rsidRDefault="00473553" w:rsidP="008862DB">
      <w:pPr>
        <w:jc w:val="center"/>
        <w:rPr>
          <w:b/>
          <w:sz w:val="28"/>
          <w:szCs w:val="28"/>
        </w:rPr>
      </w:pPr>
    </w:p>
    <w:p w14:paraId="0FCA9ED9" w14:textId="77777777" w:rsidR="00473553" w:rsidRDefault="00473553" w:rsidP="008862DB">
      <w:pPr>
        <w:jc w:val="center"/>
        <w:rPr>
          <w:b/>
          <w:sz w:val="28"/>
          <w:szCs w:val="28"/>
        </w:rPr>
      </w:pPr>
    </w:p>
    <w:p w14:paraId="0E9239E2" w14:textId="77777777" w:rsidR="00473553" w:rsidRDefault="00473553" w:rsidP="008862DB">
      <w:pPr>
        <w:jc w:val="center"/>
        <w:rPr>
          <w:b/>
          <w:sz w:val="28"/>
          <w:szCs w:val="28"/>
        </w:rPr>
      </w:pPr>
    </w:p>
    <w:p w14:paraId="36E1D331" w14:textId="6B3C97A3" w:rsidR="00437301" w:rsidRDefault="00437301" w:rsidP="008862DB">
      <w:pPr>
        <w:jc w:val="center"/>
        <w:rPr>
          <w:b/>
          <w:sz w:val="28"/>
          <w:szCs w:val="28"/>
        </w:rPr>
      </w:pPr>
      <w:r>
        <w:rPr>
          <w:rFonts w:ascii="Open Sans" w:hAnsi="Open Sans" w:cs="Helvetica"/>
          <w:noProof/>
          <w:color w:val="337AB7"/>
          <w:sz w:val="27"/>
          <w:szCs w:val="27"/>
          <w:lang w:eastAsia="en-GB"/>
        </w:rPr>
        <w:lastRenderedPageBreak/>
        <w:drawing>
          <wp:inline distT="0" distB="0" distL="0" distR="0" wp14:anchorId="4BA86DA9" wp14:editId="3BCAD772">
            <wp:extent cx="1144598" cy="876785"/>
            <wp:effectExtent l="0" t="0" r="0" b="0"/>
            <wp:docPr id="2" name="Picture 2" descr="https://www.ela.kent.sch.uk/images/logo/Ethos_Logo_ELA_smal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a.kent.sch.uk/images/logo/Ethos_Logo_ELA_small.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720" cy="879942"/>
                    </a:xfrm>
                    <a:prstGeom prst="rect">
                      <a:avLst/>
                    </a:prstGeom>
                    <a:noFill/>
                    <a:ln>
                      <a:noFill/>
                    </a:ln>
                  </pic:spPr>
                </pic:pic>
              </a:graphicData>
            </a:graphic>
          </wp:inline>
        </w:drawing>
      </w:r>
    </w:p>
    <w:p w14:paraId="70A52251" w14:textId="26EE12C9" w:rsidR="00170353" w:rsidRPr="00170353" w:rsidRDefault="008862DB" w:rsidP="008862DB">
      <w:pPr>
        <w:jc w:val="center"/>
        <w:rPr>
          <w:b/>
          <w:sz w:val="36"/>
          <w:szCs w:val="36"/>
        </w:rPr>
      </w:pPr>
      <w:r w:rsidRPr="00170353">
        <w:rPr>
          <w:b/>
          <w:sz w:val="28"/>
          <w:szCs w:val="28"/>
        </w:rPr>
        <w:t>Careers Education, Information, Advice &amp; Guidance Policy</w:t>
      </w:r>
    </w:p>
    <w:p w14:paraId="321BB04A" w14:textId="77777777" w:rsidR="008862DB" w:rsidRPr="00170353" w:rsidRDefault="00E64E70" w:rsidP="008862DB">
      <w:pPr>
        <w:rPr>
          <w:b/>
          <w:sz w:val="28"/>
          <w:szCs w:val="28"/>
        </w:rPr>
      </w:pPr>
      <w:r w:rsidRPr="00170353">
        <w:rPr>
          <w:b/>
          <w:sz w:val="28"/>
          <w:szCs w:val="28"/>
        </w:rPr>
        <w:t>Context</w:t>
      </w:r>
    </w:p>
    <w:p w14:paraId="6B46E211" w14:textId="0ED6E8FE" w:rsidR="008862DB" w:rsidRPr="00170353" w:rsidRDefault="00437301" w:rsidP="008862DB">
      <w:r w:rsidRPr="00437301">
        <w:t>The Enterprise Learning Alliance (ELA) is a cross phase pupil referral unit which caters for young people between the ages of 11 and 16. The service covers a wide geographical area in South East Kent which includes Thanet, Sandwich, Deal and Dover. 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195BA88E" w14:textId="130A2978" w:rsidR="00CB4747" w:rsidRDefault="00437301" w:rsidP="008862DB">
      <w:r w:rsidRPr="00437301">
        <w:t>The flexible programme of alternative curriculum that we provide is tailored to the individual needs and abilities of our students. This allows them to not only access their own potential but also to re-engage with education in a positive way.</w:t>
      </w:r>
    </w:p>
    <w:p w14:paraId="676E4457" w14:textId="77777777" w:rsidR="00170353" w:rsidRPr="00170353" w:rsidRDefault="00170353" w:rsidP="008862DB"/>
    <w:p w14:paraId="6C5E0528" w14:textId="77777777" w:rsidR="008862DB" w:rsidRPr="00170353" w:rsidRDefault="008862DB" w:rsidP="008862DB">
      <w:pPr>
        <w:rPr>
          <w:b/>
          <w:sz w:val="28"/>
          <w:szCs w:val="28"/>
        </w:rPr>
      </w:pPr>
      <w:r w:rsidRPr="00170353">
        <w:rPr>
          <w:b/>
          <w:sz w:val="28"/>
          <w:szCs w:val="28"/>
        </w:rPr>
        <w:t>Introduction</w:t>
      </w:r>
      <w:r w:rsidR="00D16804" w:rsidRPr="00170353">
        <w:rPr>
          <w:b/>
          <w:sz w:val="28"/>
          <w:szCs w:val="28"/>
        </w:rPr>
        <w:t xml:space="preserve"> &amp; Objectives </w:t>
      </w:r>
    </w:p>
    <w:p w14:paraId="6DF8CADC" w14:textId="5C0A3666" w:rsidR="001E094C" w:rsidRPr="00170353" w:rsidRDefault="001E094C" w:rsidP="008862DB">
      <w:r w:rsidRPr="00170353">
        <w:t>Schools have a statutory d</w:t>
      </w:r>
      <w:r w:rsidR="00C37F8F">
        <w:t>uty to provide pupils in years 7</w:t>
      </w:r>
      <w:r w:rsidRPr="00170353">
        <w:t>-13 with impartial careers guidance. Please refer to:</w:t>
      </w:r>
    </w:p>
    <w:p w14:paraId="7C8B5985" w14:textId="606AA817" w:rsidR="001E094C" w:rsidRPr="00170353" w:rsidRDefault="00D36B46" w:rsidP="008862DB">
      <w:pPr>
        <w:rPr>
          <w:color w:val="000000" w:themeColor="text1"/>
        </w:rPr>
      </w:pPr>
      <w:hyperlink r:id="rId12" w:history="1">
        <w:r w:rsidR="00CD7A63" w:rsidRPr="00170353">
          <w:rPr>
            <w:rStyle w:val="Hyperlink"/>
            <w:color w:val="000000" w:themeColor="text1"/>
            <w:u w:val="none"/>
          </w:rPr>
          <w:t>https://www.gov.uk/government/publications/careers-guidance-provision-for-young-people-in-schools</w:t>
        </w:r>
      </w:hyperlink>
      <w:r w:rsidR="00437301">
        <w:rPr>
          <w:color w:val="000000" w:themeColor="text1"/>
        </w:rPr>
        <w:t xml:space="preserve">. </w:t>
      </w:r>
    </w:p>
    <w:p w14:paraId="08F65069" w14:textId="03A1344B" w:rsidR="002E396C" w:rsidRPr="00170353" w:rsidRDefault="002E396C" w:rsidP="002E396C">
      <w:pPr>
        <w:spacing w:after="160" w:line="259" w:lineRule="auto"/>
        <w:rPr>
          <w:rFonts w:ascii="Calibri" w:eastAsia="Calibri" w:hAnsi="Calibri" w:cs="Times New Roman"/>
        </w:rPr>
      </w:pPr>
      <w:r w:rsidRPr="00170353">
        <w:rPr>
          <w:rFonts w:ascii="Calibri" w:eastAsia="Calibri" w:hAnsi="Calibri" w:cs="Times New Roman"/>
        </w:rPr>
        <w:t xml:space="preserve">As per this statutory guidance, </w:t>
      </w:r>
      <w:r w:rsidR="00437301">
        <w:rPr>
          <w:rFonts w:ascii="Calibri" w:eastAsia="Calibri" w:hAnsi="Calibri" w:cs="Times New Roman"/>
        </w:rPr>
        <w:t>Enterprise Learning Alliance</w:t>
      </w:r>
      <w:r w:rsidRPr="00170353">
        <w:rPr>
          <w:rFonts w:ascii="Calibri" w:eastAsia="Calibri" w:hAnsi="Calibri" w:cs="Times New Roman"/>
        </w:rPr>
        <w:t xml:space="preserve"> uses t</w:t>
      </w:r>
      <w:r w:rsidR="00437301">
        <w:rPr>
          <w:rFonts w:ascii="Calibri" w:eastAsia="Calibri" w:hAnsi="Calibri" w:cs="Times New Roman"/>
        </w:rPr>
        <w:t xml:space="preserve">he Gatsby Benchmarks to inform </w:t>
      </w:r>
      <w:r w:rsidRPr="00170353">
        <w:rPr>
          <w:rFonts w:ascii="Calibri" w:eastAsia="Calibri" w:hAnsi="Calibri" w:cs="Times New Roman"/>
        </w:rPr>
        <w:t>an</w:t>
      </w:r>
      <w:r w:rsidR="00437301">
        <w:rPr>
          <w:rFonts w:ascii="Calibri" w:eastAsia="Calibri" w:hAnsi="Calibri" w:cs="Times New Roman"/>
        </w:rPr>
        <w:t>d develop the careers provision. The Gatsby benchmarks are listed below:</w:t>
      </w:r>
    </w:p>
    <w:p w14:paraId="6C7780D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 stable careers programme.</w:t>
      </w:r>
    </w:p>
    <w:p w14:paraId="3F95C65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Learning from career and labour market information.</w:t>
      </w:r>
    </w:p>
    <w:p w14:paraId="6FE7C21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Addressing the needs of each student.</w:t>
      </w:r>
    </w:p>
    <w:p w14:paraId="290EB4B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Linking careers to the curriculum.</w:t>
      </w:r>
    </w:p>
    <w:p w14:paraId="3436C258"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employers and employees.</w:t>
      </w:r>
    </w:p>
    <w:p w14:paraId="33CA6DDB"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Experiences of workplaces.</w:t>
      </w:r>
    </w:p>
    <w:p w14:paraId="77E533C3"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further and higher education.</w:t>
      </w:r>
    </w:p>
    <w:p w14:paraId="2EFFAB70" w14:textId="0C40AF0D" w:rsidR="002E396C"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 xml:space="preserve">Personal guidance. </w:t>
      </w:r>
    </w:p>
    <w:p w14:paraId="439DF0B3" w14:textId="77777777" w:rsidR="00170353" w:rsidRPr="00170353" w:rsidRDefault="00170353" w:rsidP="00170353">
      <w:pPr>
        <w:spacing w:after="160" w:line="259" w:lineRule="auto"/>
        <w:contextualSpacing/>
        <w:rPr>
          <w:rFonts w:ascii="Calibri" w:eastAsia="Calibri" w:hAnsi="Calibri" w:cs="Times New Roman"/>
        </w:rPr>
      </w:pPr>
    </w:p>
    <w:p w14:paraId="16FBB495" w14:textId="076D5B81" w:rsidR="004D1B84" w:rsidRPr="00170353" w:rsidRDefault="00437301" w:rsidP="00170353">
      <w:pPr>
        <w:spacing w:after="160" w:line="259" w:lineRule="auto"/>
      </w:pPr>
      <w:r>
        <w:rPr>
          <w:rFonts w:ascii="Calibri" w:eastAsia="Calibri" w:hAnsi="Calibri" w:cs="Times New Roman"/>
        </w:rPr>
        <w:t>The Enterprise Learning Alliance</w:t>
      </w:r>
      <w:r w:rsidR="002E396C" w:rsidRPr="00170353">
        <w:rPr>
          <w:rFonts w:ascii="Calibri" w:eastAsia="Calibri" w:hAnsi="Calibri" w:cs="Times New Roman"/>
        </w:rPr>
        <w:t xml:space="preserve"> has developed a careers programme which is inclusive of all our pupils and ensures they are able to access a wide range of opportunitie</w:t>
      </w:r>
      <w:r w:rsidR="00170353" w:rsidRPr="00170353">
        <w:rPr>
          <w:rFonts w:ascii="Calibri" w:eastAsia="Calibri" w:hAnsi="Calibri" w:cs="Times New Roman"/>
        </w:rPr>
        <w:t xml:space="preserve">s, the aim of </w:t>
      </w:r>
      <w:r w:rsidR="002E396C" w:rsidRPr="00170353">
        <w:rPr>
          <w:rFonts w:ascii="Calibri" w:eastAsia="Calibri" w:hAnsi="Calibri" w:cs="Times New Roman"/>
        </w:rPr>
        <w:t xml:space="preserve">which </w:t>
      </w:r>
      <w:r w:rsidR="00170353" w:rsidRPr="00170353">
        <w:rPr>
          <w:rFonts w:ascii="Calibri" w:eastAsia="Calibri" w:hAnsi="Calibri" w:cs="Times New Roman"/>
        </w:rPr>
        <w:t>is to</w:t>
      </w:r>
      <w:r w:rsidR="002E396C" w:rsidRPr="00170353">
        <w:rPr>
          <w:rFonts w:ascii="Calibri" w:eastAsia="Calibri" w:hAnsi="Calibri" w:cs="Times New Roman"/>
        </w:rPr>
        <w:t xml:space="preserve"> better equip them for their futures. It is our belief that the successful implementation of the careers programme will have a direct impact on positive post 16 destinations. Please refer to </w:t>
      </w:r>
      <w:r w:rsidR="00170353" w:rsidRPr="00170353">
        <w:rPr>
          <w:rFonts w:ascii="Calibri" w:eastAsia="Calibri" w:hAnsi="Calibri" w:cs="Times New Roman"/>
        </w:rPr>
        <w:t xml:space="preserve">the </w:t>
      </w:r>
      <w:r w:rsidR="002E396C" w:rsidRPr="00170353">
        <w:rPr>
          <w:rFonts w:ascii="Calibri" w:eastAsia="Calibri" w:hAnsi="Calibri" w:cs="Times New Roman"/>
        </w:rPr>
        <w:t>document entitled ‘Careers Programme Summary’ for further detail</w:t>
      </w:r>
      <w:r>
        <w:rPr>
          <w:rFonts w:ascii="Calibri" w:eastAsia="Calibri" w:hAnsi="Calibri" w:cs="Times New Roman"/>
        </w:rPr>
        <w:t xml:space="preserve"> on the annual careers programme</w:t>
      </w:r>
      <w:r w:rsidR="002E396C" w:rsidRPr="00170353">
        <w:rPr>
          <w:rFonts w:ascii="Calibri" w:eastAsia="Calibri" w:hAnsi="Calibri" w:cs="Times New Roman"/>
        </w:rPr>
        <w:t xml:space="preserve">. </w:t>
      </w:r>
      <w:r w:rsidR="001E094C" w:rsidRPr="00170353">
        <w:t xml:space="preserve">It is our aim that whilst pupils are educated with </w:t>
      </w:r>
      <w:r>
        <w:t>The Enterprise Learning Alliance</w:t>
      </w:r>
      <w:r w:rsidR="001E094C" w:rsidRPr="00170353">
        <w:t>, they co</w:t>
      </w:r>
      <w:r w:rsidR="004F7E59" w:rsidRPr="00170353">
        <w:t xml:space="preserve">ntinue to have access to </w:t>
      </w:r>
      <w:r>
        <w:t xml:space="preserve">high quality and impartial </w:t>
      </w:r>
      <w:r w:rsidR="004F7E59" w:rsidRPr="00170353">
        <w:t xml:space="preserve">CEIAG. </w:t>
      </w:r>
      <w:r w:rsidR="00213467" w:rsidRPr="00170353">
        <w:t xml:space="preserve">Effective CEIAG raises aspirations, </w:t>
      </w:r>
      <w:r w:rsidR="00C21E3E" w:rsidRPr="00170353">
        <w:t xml:space="preserve">encourages participation in further education, </w:t>
      </w:r>
      <w:r w:rsidR="001909DD" w:rsidRPr="00170353">
        <w:t>su</w:t>
      </w:r>
      <w:r w:rsidR="004D1B84" w:rsidRPr="00170353">
        <w:t>pports pupils academic progress and</w:t>
      </w:r>
      <w:r w:rsidR="001909DD" w:rsidRPr="00170353">
        <w:t xml:space="preserve"> promotes equality of opportunity.</w:t>
      </w:r>
      <w:r w:rsidR="00D16804" w:rsidRPr="00170353">
        <w:t xml:space="preserve"> </w:t>
      </w:r>
    </w:p>
    <w:p w14:paraId="514B6C0E" w14:textId="77777777" w:rsidR="00D16804" w:rsidRPr="00170353" w:rsidRDefault="00D16804" w:rsidP="008862DB">
      <w:r w:rsidRPr="00170353">
        <w:lastRenderedPageBreak/>
        <w:t>We intend to achieve this by:</w:t>
      </w:r>
    </w:p>
    <w:p w14:paraId="557D2A34" w14:textId="4B36F880" w:rsidR="008862DB" w:rsidRPr="00170353" w:rsidRDefault="00D16804" w:rsidP="008862DB">
      <w:pPr>
        <w:pStyle w:val="ListParagraph"/>
        <w:numPr>
          <w:ilvl w:val="0"/>
          <w:numId w:val="1"/>
        </w:numPr>
      </w:pPr>
      <w:r w:rsidRPr="00170353">
        <w:t xml:space="preserve">Providing all pupils, particularly those at key </w:t>
      </w:r>
      <w:r w:rsidR="00170353" w:rsidRPr="00170353">
        <w:t>decision-making</w:t>
      </w:r>
      <w:r w:rsidRPr="00170353">
        <w:t xml:space="preserve"> points </w:t>
      </w:r>
      <w:r w:rsidR="00170353" w:rsidRPr="00170353">
        <w:t>i.e.</w:t>
      </w:r>
      <w:r w:rsidRPr="00170353">
        <w:t xml:space="preserve"> </w:t>
      </w:r>
      <w:r w:rsidR="00170353" w:rsidRPr="00170353">
        <w:t>year</w:t>
      </w:r>
      <w:r w:rsidR="00437301">
        <w:t xml:space="preserve"> 11, </w:t>
      </w:r>
      <w:r w:rsidR="008862DB" w:rsidRPr="00170353">
        <w:t xml:space="preserve">with access to individual and personalised information, advice and guidance. </w:t>
      </w:r>
      <w:r w:rsidR="005D20F0" w:rsidRPr="00170353">
        <w:t xml:space="preserve">Pupils have as many interventions as required, </w:t>
      </w:r>
      <w:r w:rsidR="00070F86" w:rsidRPr="00170353">
        <w:t>often benefiting from frequent interactions</w:t>
      </w:r>
      <w:r w:rsidR="00170353" w:rsidRPr="00170353">
        <w:t xml:space="preserve">; </w:t>
      </w:r>
      <w:r w:rsidR="005D20F0" w:rsidRPr="00170353">
        <w:t xml:space="preserve">there is no </w:t>
      </w:r>
      <w:r w:rsidR="00070F86" w:rsidRPr="00170353">
        <w:t>limitation</w:t>
      </w:r>
      <w:r w:rsidR="005D20F0" w:rsidRPr="00170353">
        <w:t xml:space="preserve"> on the quantity. </w:t>
      </w:r>
    </w:p>
    <w:p w14:paraId="3DC8F3EB" w14:textId="77777777" w:rsidR="00D16804" w:rsidRPr="00170353" w:rsidRDefault="00D16804" w:rsidP="008862DB">
      <w:pPr>
        <w:pStyle w:val="ListParagraph"/>
        <w:numPr>
          <w:ilvl w:val="0"/>
          <w:numId w:val="1"/>
        </w:numPr>
      </w:pPr>
      <w:r w:rsidRPr="00170353">
        <w:t>Ensuring that parents are included in discussions regarding pupil’s f</w:t>
      </w:r>
      <w:r w:rsidR="00DC5E42" w:rsidRPr="00170353">
        <w:t xml:space="preserve">uture options and are given </w:t>
      </w:r>
      <w:r w:rsidRPr="00170353">
        <w:t xml:space="preserve">opportunities to </w:t>
      </w:r>
      <w:r w:rsidR="00DC5E42" w:rsidRPr="00170353">
        <w:t xml:space="preserve">meet with relevant staff members and post 16 education providers, where appropriate. </w:t>
      </w:r>
    </w:p>
    <w:p w14:paraId="61424ED8" w14:textId="3257DFC8" w:rsidR="008862DB" w:rsidRPr="00170353" w:rsidRDefault="00D16804" w:rsidP="008862DB">
      <w:pPr>
        <w:pStyle w:val="ListParagraph"/>
        <w:numPr>
          <w:ilvl w:val="0"/>
          <w:numId w:val="1"/>
        </w:numPr>
      </w:pPr>
      <w:r w:rsidRPr="00170353">
        <w:t>Ensuring that</w:t>
      </w:r>
      <w:r w:rsidR="008862DB" w:rsidRPr="00170353">
        <w:t xml:space="preserve"> all pupils have access to CEIAG that is </w:t>
      </w:r>
      <w:r w:rsidR="00170353" w:rsidRPr="00170353">
        <w:t>impartial and</w:t>
      </w:r>
      <w:r w:rsidR="008862DB" w:rsidRPr="00170353">
        <w:t xml:space="preserve"> are presented with </w:t>
      </w:r>
      <w:r w:rsidR="00170353" w:rsidRPr="00170353">
        <w:t>a</w:t>
      </w:r>
      <w:r w:rsidR="008862DB" w:rsidRPr="00170353">
        <w:t xml:space="preserve"> wide range of post 16 options. </w:t>
      </w:r>
    </w:p>
    <w:p w14:paraId="47D79174" w14:textId="74435A97" w:rsidR="00D16804" w:rsidRPr="00170353" w:rsidRDefault="00D16804" w:rsidP="008862DB">
      <w:pPr>
        <w:pStyle w:val="ListParagraph"/>
        <w:numPr>
          <w:ilvl w:val="0"/>
          <w:numId w:val="1"/>
        </w:numPr>
      </w:pPr>
      <w:r w:rsidRPr="00170353">
        <w:t>Supporting pupils</w:t>
      </w:r>
      <w:r w:rsidR="008862DB" w:rsidRPr="00170353">
        <w:t xml:space="preserve"> to explore their future options, taking into full consid</w:t>
      </w:r>
      <w:r w:rsidR="00437301">
        <w:t xml:space="preserve">eration their individual </w:t>
      </w:r>
      <w:r w:rsidR="008862DB" w:rsidRPr="00170353">
        <w:t xml:space="preserve">needs. </w:t>
      </w:r>
      <w:r w:rsidRPr="00170353">
        <w:t xml:space="preserve">This could be achieved through a number of one-to-one interactions, visits and meetings with post 16 education providers, </w:t>
      </w:r>
      <w:r w:rsidR="00170353" w:rsidRPr="00170353">
        <w:t xml:space="preserve">and </w:t>
      </w:r>
      <w:r w:rsidRPr="00170353">
        <w:t>l</w:t>
      </w:r>
      <w:r w:rsidR="00437301">
        <w:t>iaison with the local authority (specifically representatives from The Education People, VSK, Early Help and Social Services).</w:t>
      </w:r>
    </w:p>
    <w:p w14:paraId="33F3F8F1" w14:textId="34D3DB35" w:rsidR="004F7E59" w:rsidRDefault="00D16804" w:rsidP="008862DB">
      <w:pPr>
        <w:pStyle w:val="ListParagraph"/>
        <w:numPr>
          <w:ilvl w:val="0"/>
          <w:numId w:val="1"/>
        </w:numPr>
      </w:pPr>
      <w:r w:rsidRPr="00170353">
        <w:t>Continuing</w:t>
      </w:r>
      <w:r w:rsidR="00070F86" w:rsidRPr="00170353">
        <w:t xml:space="preserve"> to </w:t>
      </w:r>
      <w:r w:rsidRPr="00170353">
        <w:t>support pupils</w:t>
      </w:r>
      <w:r w:rsidR="004F7E59" w:rsidRPr="00170353">
        <w:t xml:space="preserve"> </w:t>
      </w:r>
      <w:r w:rsidR="00437301">
        <w:t>upon completion of year 11</w:t>
      </w:r>
      <w:r w:rsidR="0029276F" w:rsidRPr="00170353">
        <w:t xml:space="preserve"> to ensure successful transition to a post 16 destination. Pupils can be supported for as long as required and </w:t>
      </w:r>
      <w:r w:rsidR="00437301">
        <w:t>transition staff</w:t>
      </w:r>
      <w:r w:rsidR="0029276F" w:rsidRPr="00170353">
        <w:t xml:space="preserve"> will make necessary referrals for ongoing support where applicable and the pupils</w:t>
      </w:r>
      <w:r w:rsidR="00385DDE" w:rsidRPr="00170353">
        <w:t xml:space="preserve">/parents are in agreement </w:t>
      </w:r>
      <w:r w:rsidR="00170353" w:rsidRPr="00170353">
        <w:t>(e.g</w:t>
      </w:r>
      <w:r w:rsidR="00385DDE" w:rsidRPr="00170353">
        <w:t xml:space="preserve">. </w:t>
      </w:r>
      <w:r w:rsidR="00437301">
        <w:t xml:space="preserve">The Education People or </w:t>
      </w:r>
      <w:r w:rsidR="00385DDE" w:rsidRPr="00170353">
        <w:t>Early H</w:t>
      </w:r>
      <w:r w:rsidR="0029276F" w:rsidRPr="00170353">
        <w:t>elp</w:t>
      </w:r>
      <w:r w:rsidR="00385DDE" w:rsidRPr="00170353">
        <w:t xml:space="preserve"> Services</w:t>
      </w:r>
      <w:r w:rsidR="00170353" w:rsidRPr="00170353">
        <w:t>)</w:t>
      </w:r>
      <w:r w:rsidR="0029276F" w:rsidRPr="00170353">
        <w:t xml:space="preserve">. </w:t>
      </w:r>
    </w:p>
    <w:p w14:paraId="3E8D5A9E" w14:textId="77777777" w:rsidR="00350C88" w:rsidRPr="00170353" w:rsidRDefault="00350C88" w:rsidP="00350C88">
      <w:pPr>
        <w:pStyle w:val="ListParagraph"/>
      </w:pPr>
    </w:p>
    <w:p w14:paraId="31A1FB4F" w14:textId="09DB9BE1" w:rsidR="004F7E59" w:rsidRPr="00170353" w:rsidRDefault="008862DB" w:rsidP="008862DB">
      <w:pPr>
        <w:rPr>
          <w:b/>
          <w:sz w:val="28"/>
          <w:szCs w:val="28"/>
        </w:rPr>
      </w:pPr>
      <w:r w:rsidRPr="00170353">
        <w:rPr>
          <w:b/>
          <w:sz w:val="28"/>
          <w:szCs w:val="28"/>
        </w:rPr>
        <w:t xml:space="preserve">Staffing </w:t>
      </w:r>
    </w:p>
    <w:p w14:paraId="2E32E3A9" w14:textId="6789D760" w:rsidR="004E4A4A" w:rsidRPr="00170353" w:rsidRDefault="00DC5E42" w:rsidP="008862DB">
      <w:r w:rsidRPr="00170353">
        <w:t>A member of the Senior Leadership</w:t>
      </w:r>
      <w:r w:rsidR="004E4A4A" w:rsidRPr="00170353">
        <w:t xml:space="preserve"> Team</w:t>
      </w:r>
      <w:r w:rsidR="00B1695A">
        <w:t>, David DuCane</w:t>
      </w:r>
      <w:r w:rsidR="000706E5">
        <w:t xml:space="preserve"> –</w:t>
      </w:r>
      <w:r w:rsidR="00D63096">
        <w:t>Deputy Head Teacher</w:t>
      </w:r>
      <w:r w:rsidR="000706E5">
        <w:t>,</w:t>
      </w:r>
      <w:r w:rsidR="004E4A4A" w:rsidRPr="00170353">
        <w:t xml:space="preserve"> has overall responsibility for </w:t>
      </w:r>
      <w:r w:rsidR="00A45544" w:rsidRPr="00170353">
        <w:t xml:space="preserve">careers education, information, advice and guidance. </w:t>
      </w:r>
    </w:p>
    <w:p w14:paraId="55E5B236" w14:textId="4AA65EA3" w:rsidR="004F7E59" w:rsidRPr="00170353" w:rsidRDefault="004E4A4A" w:rsidP="008862DB">
      <w:r w:rsidRPr="00170353">
        <w:t xml:space="preserve">The </w:t>
      </w:r>
      <w:r w:rsidR="000706E5">
        <w:t>Enterprise Learning Alliance</w:t>
      </w:r>
      <w:r w:rsidRPr="00170353">
        <w:t xml:space="preserve"> </w:t>
      </w:r>
      <w:r w:rsidR="00BE7DB8" w:rsidRPr="00170353">
        <w:t>is committed to providing high quality advice and guidance to pupils</w:t>
      </w:r>
      <w:r w:rsidR="000706E5">
        <w:t>.</w:t>
      </w:r>
      <w:r w:rsidR="00BE7DB8" w:rsidRPr="00170353">
        <w:t xml:space="preserve"> </w:t>
      </w:r>
      <w:r w:rsidR="000706E5">
        <w:t xml:space="preserve">This is largely provided through the weekly support of a Level 6 qualified and </w:t>
      </w:r>
      <w:r w:rsidR="004F7E59" w:rsidRPr="00170353">
        <w:t>impartial careers guidance adviser</w:t>
      </w:r>
      <w:r w:rsidR="000706E5">
        <w:t xml:space="preserve">. The careers adviser liaises closely with the Advice &amp; Transition Coordinator, centre managers and </w:t>
      </w:r>
      <w:r w:rsidR="00D36B46">
        <w:t xml:space="preserve">Deputy </w:t>
      </w:r>
      <w:bookmarkStart w:id="0" w:name="_GoBack"/>
      <w:bookmarkEnd w:id="0"/>
      <w:r w:rsidR="000706E5">
        <w:t xml:space="preserve">Headteacher. </w:t>
      </w:r>
      <w:r w:rsidRPr="00170353">
        <w:t xml:space="preserve">All secondary pupils and parents have </w:t>
      </w:r>
      <w:r w:rsidR="000706E5">
        <w:t xml:space="preserve">regular </w:t>
      </w:r>
      <w:r w:rsidRPr="00170353">
        <w:t xml:space="preserve">access to the support of </w:t>
      </w:r>
      <w:r w:rsidR="000706E5">
        <w:t xml:space="preserve">the Careers Adviser and the Advice &amp; Transition Coordinator. </w:t>
      </w:r>
      <w:r w:rsidRPr="00170353">
        <w:t xml:space="preserve"> </w:t>
      </w:r>
    </w:p>
    <w:p w14:paraId="67F2A472" w14:textId="77777777" w:rsidR="008862DB" w:rsidRPr="00170353" w:rsidRDefault="008862DB" w:rsidP="008862DB">
      <w:pPr>
        <w:rPr>
          <w:b/>
          <w:sz w:val="28"/>
          <w:szCs w:val="28"/>
        </w:rPr>
      </w:pPr>
      <w:r w:rsidRPr="00170353">
        <w:rPr>
          <w:b/>
          <w:sz w:val="28"/>
          <w:szCs w:val="28"/>
        </w:rPr>
        <w:t>C</w:t>
      </w:r>
      <w:r w:rsidR="0076217A" w:rsidRPr="00170353">
        <w:rPr>
          <w:b/>
          <w:sz w:val="28"/>
          <w:szCs w:val="28"/>
        </w:rPr>
        <w:t>EIAG Provision within the c</w:t>
      </w:r>
      <w:r w:rsidRPr="00170353">
        <w:rPr>
          <w:b/>
          <w:sz w:val="28"/>
          <w:szCs w:val="28"/>
        </w:rPr>
        <w:t xml:space="preserve">urriculum </w:t>
      </w:r>
    </w:p>
    <w:p w14:paraId="629B99A8" w14:textId="3E30AD74" w:rsidR="002E396C" w:rsidRDefault="00CD7A63" w:rsidP="002E396C">
      <w:r w:rsidRPr="00170353">
        <w:t>Pupils access core curriculum subjects (English Language, Math</w:t>
      </w:r>
      <w:r w:rsidR="002E396C" w:rsidRPr="00170353">
        <w:t>ematics</w:t>
      </w:r>
      <w:r w:rsidR="00350C88">
        <w:t xml:space="preserve"> and Biology).</w:t>
      </w:r>
    </w:p>
    <w:p w14:paraId="06629F9F" w14:textId="0F31F047" w:rsidR="00CD7A63" w:rsidRPr="00350C88" w:rsidRDefault="00350C88" w:rsidP="008862DB">
      <w:pPr>
        <w:rPr>
          <w:rFonts w:ascii="Calibri" w:eastAsia="Calibri" w:hAnsi="Calibri" w:cs="Times New Roman"/>
          <w:color w:val="000000" w:themeColor="text1"/>
        </w:rPr>
      </w:pPr>
      <w:r w:rsidRPr="00350C88">
        <w:rPr>
          <w:color w:val="000000" w:themeColor="text1"/>
        </w:rPr>
        <w:t>Additional qualification includes: PSE, Be Ready,</w:t>
      </w:r>
      <w:r>
        <w:rPr>
          <w:color w:val="000000" w:themeColor="text1"/>
        </w:rPr>
        <w:t xml:space="preserve"> PiXL Edge at KS3, and many more vocational options across all three sites.</w:t>
      </w:r>
    </w:p>
    <w:p w14:paraId="65A917C6" w14:textId="77777777" w:rsidR="007E4AAD" w:rsidRPr="00170353" w:rsidRDefault="007E4AAD" w:rsidP="008862DB">
      <w:pPr>
        <w:rPr>
          <w:sz w:val="24"/>
          <w:szCs w:val="24"/>
        </w:rPr>
      </w:pPr>
    </w:p>
    <w:p w14:paraId="2301F8BF" w14:textId="77777777" w:rsidR="002C07FA" w:rsidRPr="00170353" w:rsidRDefault="002C07FA" w:rsidP="002603EE">
      <w:pPr>
        <w:rPr>
          <w:sz w:val="24"/>
          <w:szCs w:val="24"/>
        </w:rPr>
      </w:pPr>
    </w:p>
    <w:sectPr w:rsidR="002C07FA" w:rsidRPr="00170353" w:rsidSect="00350C8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A2"/>
    <w:multiLevelType w:val="hybridMultilevel"/>
    <w:tmpl w:val="FD8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99F"/>
    <w:multiLevelType w:val="hybridMultilevel"/>
    <w:tmpl w:val="7630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0E5"/>
    <w:multiLevelType w:val="hybridMultilevel"/>
    <w:tmpl w:val="042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1B"/>
    <w:rsid w:val="000706E5"/>
    <w:rsid w:val="00070F86"/>
    <w:rsid w:val="00170353"/>
    <w:rsid w:val="00174996"/>
    <w:rsid w:val="001909DD"/>
    <w:rsid w:val="001E094C"/>
    <w:rsid w:val="00213467"/>
    <w:rsid w:val="002475C4"/>
    <w:rsid w:val="002603EE"/>
    <w:rsid w:val="0029276F"/>
    <w:rsid w:val="002C07FA"/>
    <w:rsid w:val="002E396C"/>
    <w:rsid w:val="003265CA"/>
    <w:rsid w:val="00350C88"/>
    <w:rsid w:val="00385DDE"/>
    <w:rsid w:val="003E47AC"/>
    <w:rsid w:val="00416A33"/>
    <w:rsid w:val="00437301"/>
    <w:rsid w:val="004713EC"/>
    <w:rsid w:val="00473553"/>
    <w:rsid w:val="00482F3B"/>
    <w:rsid w:val="004D1B84"/>
    <w:rsid w:val="004D7CB8"/>
    <w:rsid w:val="004E4A4A"/>
    <w:rsid w:val="004F7E59"/>
    <w:rsid w:val="005930D7"/>
    <w:rsid w:val="005D20F0"/>
    <w:rsid w:val="005F4314"/>
    <w:rsid w:val="0060426E"/>
    <w:rsid w:val="00755519"/>
    <w:rsid w:val="0076217A"/>
    <w:rsid w:val="007B4FD2"/>
    <w:rsid w:val="007E4AAD"/>
    <w:rsid w:val="008862DB"/>
    <w:rsid w:val="00A45544"/>
    <w:rsid w:val="00AB5D0A"/>
    <w:rsid w:val="00B1695A"/>
    <w:rsid w:val="00B64ADD"/>
    <w:rsid w:val="00BE7DB8"/>
    <w:rsid w:val="00C21E3E"/>
    <w:rsid w:val="00C37F8F"/>
    <w:rsid w:val="00CB4747"/>
    <w:rsid w:val="00CC140F"/>
    <w:rsid w:val="00CD7A63"/>
    <w:rsid w:val="00D16804"/>
    <w:rsid w:val="00D36B46"/>
    <w:rsid w:val="00D63096"/>
    <w:rsid w:val="00D71F72"/>
    <w:rsid w:val="00D877C6"/>
    <w:rsid w:val="00DC5E42"/>
    <w:rsid w:val="00DD6A3E"/>
    <w:rsid w:val="00E4351B"/>
    <w:rsid w:val="00E64E70"/>
    <w:rsid w:val="00EE1B7C"/>
    <w:rsid w:val="00F14DB2"/>
    <w:rsid w:val="00F41B2F"/>
    <w:rsid w:val="00F91CA0"/>
    <w:rsid w:val="00FA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89C"/>
  <w15:docId w15:val="{12BF2F53-2E22-4357-9478-D06D8D7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DB"/>
    <w:pPr>
      <w:ind w:left="720"/>
      <w:contextualSpacing/>
    </w:pPr>
  </w:style>
  <w:style w:type="character" w:styleId="Hyperlink">
    <w:name w:val="Hyperlink"/>
    <w:basedOn w:val="DefaultParagraphFont"/>
    <w:uiPriority w:val="99"/>
    <w:unhideWhenUsed/>
    <w:rsid w:val="00CD7A63"/>
    <w:rPr>
      <w:color w:val="0000FF" w:themeColor="hyperlink"/>
      <w:u w:val="single"/>
    </w:rPr>
  </w:style>
  <w:style w:type="paragraph" w:styleId="BalloonText">
    <w:name w:val="Balloon Text"/>
    <w:basedOn w:val="Normal"/>
    <w:link w:val="BalloonTextChar"/>
    <w:uiPriority w:val="99"/>
    <w:semiHidden/>
    <w:unhideWhenUsed/>
    <w:rsid w:val="00D7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72"/>
    <w:rPr>
      <w:rFonts w:ascii="Tahoma" w:hAnsi="Tahoma" w:cs="Tahoma"/>
      <w:sz w:val="16"/>
      <w:szCs w:val="16"/>
    </w:rPr>
  </w:style>
  <w:style w:type="character" w:styleId="CommentReference">
    <w:name w:val="annotation reference"/>
    <w:basedOn w:val="DefaultParagraphFont"/>
    <w:uiPriority w:val="99"/>
    <w:semiHidden/>
    <w:unhideWhenUsed/>
    <w:rsid w:val="00A45544"/>
    <w:rPr>
      <w:sz w:val="16"/>
      <w:szCs w:val="16"/>
    </w:rPr>
  </w:style>
  <w:style w:type="paragraph" w:styleId="CommentText">
    <w:name w:val="annotation text"/>
    <w:basedOn w:val="Normal"/>
    <w:link w:val="CommentTextChar"/>
    <w:uiPriority w:val="99"/>
    <w:semiHidden/>
    <w:unhideWhenUsed/>
    <w:rsid w:val="00A45544"/>
    <w:pPr>
      <w:spacing w:line="240" w:lineRule="auto"/>
    </w:pPr>
    <w:rPr>
      <w:sz w:val="20"/>
      <w:szCs w:val="20"/>
    </w:rPr>
  </w:style>
  <w:style w:type="character" w:customStyle="1" w:styleId="CommentTextChar">
    <w:name w:val="Comment Text Char"/>
    <w:basedOn w:val="DefaultParagraphFont"/>
    <w:link w:val="CommentText"/>
    <w:uiPriority w:val="99"/>
    <w:semiHidden/>
    <w:rsid w:val="00A45544"/>
    <w:rPr>
      <w:sz w:val="20"/>
      <w:szCs w:val="20"/>
    </w:rPr>
  </w:style>
  <w:style w:type="paragraph" w:styleId="CommentSubject">
    <w:name w:val="annotation subject"/>
    <w:basedOn w:val="CommentText"/>
    <w:next w:val="CommentText"/>
    <w:link w:val="CommentSubjectChar"/>
    <w:uiPriority w:val="99"/>
    <w:semiHidden/>
    <w:unhideWhenUsed/>
    <w:rsid w:val="00A45544"/>
    <w:rPr>
      <w:b/>
      <w:bCs/>
    </w:rPr>
  </w:style>
  <w:style w:type="character" w:customStyle="1" w:styleId="CommentSubjectChar">
    <w:name w:val="Comment Subject Char"/>
    <w:basedOn w:val="CommentTextChar"/>
    <w:link w:val="CommentSubject"/>
    <w:uiPriority w:val="99"/>
    <w:semiHidden/>
    <w:rsid w:val="00A45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areers-guidance-provision-for-young-people-in-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www.ela.kent.sch.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2" ma:contentTypeDescription="Create a new document." ma:contentTypeScope="" ma:versionID="cafdc6d401d53a7fbf22530f72b3ba96">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8c0fa8fd31430df0dc74ea03192b6933"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E9C4-91E6-44AD-9252-1F34BF1C1230}">
  <ds:schemaRefs>
    <ds:schemaRef ds:uri="http://schemas.microsoft.com/office/2006/documentManagement/types"/>
    <ds:schemaRef ds:uri="7b1f32ba-5f91-4208-a3b7-ee83c4c77466"/>
    <ds:schemaRef ds:uri="ec007f3f-f73c-47cb-bac5-2d53c2d0cd5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10a568d-24f9-48b6-a45c-5cd00eeba62d"/>
    <ds:schemaRef ds:uri="http://www.w3.org/XML/1998/namespace"/>
    <ds:schemaRef ds:uri="http://purl.org/dc/dcmitype/"/>
  </ds:schemaRefs>
</ds:datastoreItem>
</file>

<file path=customXml/itemProps2.xml><?xml version="1.0" encoding="utf-8"?>
<ds:datastoreItem xmlns:ds="http://schemas.openxmlformats.org/officeDocument/2006/customXml" ds:itemID="{8495A5ED-77CB-4729-83A0-600AB513FE6F}">
  <ds:schemaRefs>
    <ds:schemaRef ds:uri="http://schemas.microsoft.com/sharepoint/v3/contenttype/forms"/>
  </ds:schemaRefs>
</ds:datastoreItem>
</file>

<file path=customXml/itemProps3.xml><?xml version="1.0" encoding="utf-8"?>
<ds:datastoreItem xmlns:ds="http://schemas.openxmlformats.org/officeDocument/2006/customXml" ds:itemID="{288ABCEC-1348-4167-822B-E4A662F1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7AA48-172F-4035-B735-C0489388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Mr D DuCane</cp:lastModifiedBy>
  <cp:revision>3</cp:revision>
  <cp:lastPrinted>2019-09-17T07:55:00Z</cp:lastPrinted>
  <dcterms:created xsi:type="dcterms:W3CDTF">2023-09-18T07:43:00Z</dcterms:created>
  <dcterms:modified xsi:type="dcterms:W3CDTF">2023-09-18T07:43:00Z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TemplateUrl">
    <vt:lpwstr/>
  </property>
  <property fmtid="{D5CDD505-2E9C-101B-9397-08002B2CF9AE}" pid="4" name="ComplianceAssetId">
    <vt:lpwstr/>
  </property>
  <property fmtid="{D5CDD505-2E9C-101B-9397-08002B2CF9AE}" pid="5" name="xd_Signature">
    <vt:bool>false</vt:bool>
  </property>
  <property fmtid="{D5CDD505-2E9C-101B-9397-08002B2CF9AE}" pid="6" name="GUID">
    <vt:lpwstr>5849e05b-85ce-464a-86ce-c9c4ad07945f</vt:lpwstr>
  </property>
  <property fmtid="{D5CDD505-2E9C-101B-9397-08002B2CF9AE}" pid="7" name="xd_ProgID">
    <vt:lpwstr/>
  </property>
  <property fmtid="{D5CDD505-2E9C-101B-9397-08002B2CF9AE}" pid="8" name="_ExtendedDescription">
    <vt:lpwstr/>
  </property>
</Properties>
</file>