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DF" w:rsidRPr="00B70DDF" w:rsidRDefault="00B70DDF" w:rsidP="00B70DDF">
      <w:pPr>
        <w:ind w:firstLine="720"/>
        <w:rPr>
          <w:sz w:val="36"/>
          <w:szCs w:val="36"/>
        </w:rPr>
      </w:pPr>
      <w:r>
        <w:rPr>
          <w:sz w:val="36"/>
          <w:szCs w:val="36"/>
        </w:rPr>
        <w:t xml:space="preserve">Careers at </w:t>
      </w:r>
      <w:proofErr w:type="gramStart"/>
      <w:r>
        <w:rPr>
          <w:sz w:val="36"/>
          <w:szCs w:val="36"/>
        </w:rPr>
        <w:t>The</w:t>
      </w:r>
      <w:proofErr w:type="gramEnd"/>
      <w:r>
        <w:rPr>
          <w:sz w:val="36"/>
          <w:szCs w:val="36"/>
        </w:rPr>
        <w:t xml:space="preserve"> Enterpri</w:t>
      </w:r>
      <w:r w:rsidR="00E84132">
        <w:rPr>
          <w:sz w:val="36"/>
          <w:szCs w:val="36"/>
        </w:rPr>
        <w:t>se Learning Alliance 2022 - 2025</w:t>
      </w:r>
    </w:p>
    <w:p w:rsidR="00B70DDF" w:rsidRPr="00B70DDF" w:rsidRDefault="00B70DDF" w:rsidP="00B70DDF"/>
    <w:p w:rsidR="00B70DDF" w:rsidRPr="00B70DDF" w:rsidRDefault="00B70DDF" w:rsidP="00B70DDF"/>
    <w:p w:rsidR="00B70DDF" w:rsidRPr="00B70DDF" w:rsidRDefault="00B70DDF" w:rsidP="00B70DDF"/>
    <w:p w:rsidR="00B70DDF" w:rsidRDefault="00B70DDF" w:rsidP="00B70DDF">
      <w:pPr>
        <w:tabs>
          <w:tab w:val="left" w:pos="3540"/>
        </w:tabs>
      </w:pPr>
      <w:r>
        <w:rPr>
          <w:noProof/>
          <w:color w:val="0000FF"/>
          <w:lang w:eastAsia="en-GB"/>
        </w:rPr>
        <w:drawing>
          <wp:anchor distT="0" distB="0" distL="114300" distR="114300" simplePos="0" relativeHeight="251658240" behindDoc="1" locked="0" layoutInCell="1" allowOverlap="1">
            <wp:simplePos x="0" y="0"/>
            <wp:positionH relativeFrom="column">
              <wp:posOffset>1076325</wp:posOffset>
            </wp:positionH>
            <wp:positionV relativeFrom="paragraph">
              <wp:posOffset>12065</wp:posOffset>
            </wp:positionV>
            <wp:extent cx="3276600" cy="2596439"/>
            <wp:effectExtent l="0" t="0" r="0" b="0"/>
            <wp:wrapTight wrapText="bothSides">
              <wp:wrapPolygon edited="0">
                <wp:start x="10800" y="0"/>
                <wp:lineTo x="9167" y="2536"/>
                <wp:lineTo x="3140" y="4121"/>
                <wp:lineTo x="1884" y="4597"/>
                <wp:lineTo x="1884" y="6023"/>
                <wp:lineTo x="2637" y="7609"/>
                <wp:lineTo x="3140" y="7609"/>
                <wp:lineTo x="3140" y="10145"/>
                <wp:lineTo x="1633" y="12681"/>
                <wp:lineTo x="0" y="13315"/>
                <wp:lineTo x="0" y="15534"/>
                <wp:lineTo x="3391" y="20290"/>
                <wp:lineTo x="3767" y="21399"/>
                <wp:lineTo x="4647" y="21399"/>
                <wp:lineTo x="8288" y="21399"/>
                <wp:lineTo x="20847" y="20607"/>
                <wp:lineTo x="21098" y="19497"/>
                <wp:lineTo x="17330" y="19022"/>
                <wp:lineTo x="5651" y="17753"/>
                <wp:lineTo x="21474" y="15851"/>
                <wp:lineTo x="21474" y="12681"/>
                <wp:lineTo x="20093" y="10145"/>
                <wp:lineTo x="18209" y="7609"/>
                <wp:lineTo x="15698" y="4914"/>
                <wp:lineTo x="12181" y="2695"/>
                <wp:lineTo x="13060" y="2219"/>
                <wp:lineTo x="13060" y="476"/>
                <wp:lineTo x="11428" y="0"/>
                <wp:lineTo x="10800" y="0"/>
              </wp:wrapPolygon>
            </wp:wrapTight>
            <wp:docPr id="1" name="irc_mi" descr="Image result for Enterprise Learning Alli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terprise Learning Allia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59643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B70DDF" w:rsidRPr="00B70DDF" w:rsidRDefault="00B70DDF" w:rsidP="00B70DDF"/>
    <w:p w:rsidR="00A61560" w:rsidRPr="00B70DDF" w:rsidRDefault="00B70DDF" w:rsidP="00B70DDF">
      <w:pPr>
        <w:tabs>
          <w:tab w:val="left" w:pos="3345"/>
        </w:tabs>
        <w:jc w:val="center"/>
        <w:rPr>
          <w:sz w:val="28"/>
          <w:szCs w:val="28"/>
        </w:rPr>
      </w:pPr>
      <w:r w:rsidRPr="00B70DDF">
        <w:rPr>
          <w:sz w:val="28"/>
          <w:szCs w:val="28"/>
        </w:rPr>
        <w:t>The Enterprise Learning Allian</w:t>
      </w:r>
      <w:r w:rsidR="00E84132">
        <w:rPr>
          <w:sz w:val="28"/>
          <w:szCs w:val="28"/>
        </w:rPr>
        <w:t>ce Careers Strategy: 2022 – 2025</w:t>
      </w:r>
    </w:p>
    <w:p w:rsidR="00B70DDF" w:rsidRDefault="00B70DDF" w:rsidP="00B70DDF">
      <w:pPr>
        <w:tabs>
          <w:tab w:val="left" w:pos="3345"/>
        </w:tabs>
        <w:jc w:val="both"/>
        <w:rPr>
          <w:sz w:val="28"/>
          <w:szCs w:val="28"/>
        </w:rPr>
      </w:pPr>
      <w:r w:rsidRPr="00B70DDF">
        <w:rPr>
          <w:sz w:val="28"/>
          <w:szCs w:val="28"/>
        </w:rPr>
        <w:tab/>
        <w:t xml:space="preserve">    Updated May 2022</w:t>
      </w:r>
    </w:p>
    <w:p w:rsidR="00B70DDF" w:rsidRDefault="00B70DDF" w:rsidP="00B70DDF">
      <w:pPr>
        <w:tabs>
          <w:tab w:val="left" w:pos="3345"/>
        </w:tabs>
        <w:jc w:val="both"/>
        <w:rPr>
          <w:sz w:val="28"/>
          <w:szCs w:val="28"/>
        </w:rPr>
      </w:pPr>
    </w:p>
    <w:p w:rsidR="00B70DDF" w:rsidRDefault="00B70DDF" w:rsidP="00B70DDF">
      <w:pPr>
        <w:tabs>
          <w:tab w:val="left" w:pos="3345"/>
        </w:tabs>
        <w:jc w:val="both"/>
        <w:rPr>
          <w:sz w:val="28"/>
          <w:szCs w:val="28"/>
        </w:rPr>
      </w:pPr>
    </w:p>
    <w:p w:rsidR="00B70DDF" w:rsidRDefault="00B70DDF" w:rsidP="00B70DDF">
      <w:pPr>
        <w:tabs>
          <w:tab w:val="left" w:pos="3345"/>
        </w:tabs>
        <w:jc w:val="both"/>
        <w:rPr>
          <w:sz w:val="28"/>
          <w:szCs w:val="28"/>
        </w:rPr>
      </w:pPr>
    </w:p>
    <w:p w:rsidR="00B70DDF" w:rsidRDefault="00B70DDF" w:rsidP="00B70DDF">
      <w:pPr>
        <w:tabs>
          <w:tab w:val="left" w:pos="3345"/>
        </w:tabs>
        <w:jc w:val="both"/>
        <w:rPr>
          <w:sz w:val="28"/>
          <w:szCs w:val="28"/>
        </w:rPr>
      </w:pPr>
      <w:r>
        <w:rPr>
          <w:sz w:val="28"/>
          <w:szCs w:val="28"/>
        </w:rPr>
        <w:tab/>
      </w:r>
      <w:r>
        <w:rPr>
          <w:sz w:val="28"/>
          <w:szCs w:val="28"/>
        </w:rPr>
        <w:tab/>
        <w:t xml:space="preserve">    Our Ethos</w:t>
      </w:r>
    </w:p>
    <w:p w:rsidR="00B44D92" w:rsidRDefault="00B44D92" w:rsidP="00B70DDF">
      <w:pPr>
        <w:tabs>
          <w:tab w:val="left" w:pos="3345"/>
        </w:tabs>
        <w:jc w:val="both"/>
        <w:rPr>
          <w:sz w:val="28"/>
          <w:szCs w:val="28"/>
        </w:rPr>
      </w:pPr>
      <w:r>
        <w:rPr>
          <w:sz w:val="28"/>
          <w:szCs w:val="28"/>
        </w:rPr>
        <w:t>Empower:</w:t>
      </w:r>
    </w:p>
    <w:p w:rsidR="00B70DDF" w:rsidRDefault="00B70DDF" w:rsidP="00B70DDF">
      <w:pPr>
        <w:tabs>
          <w:tab w:val="left" w:pos="3345"/>
        </w:tabs>
        <w:jc w:val="both"/>
        <w:rPr>
          <w:sz w:val="28"/>
          <w:szCs w:val="28"/>
        </w:rPr>
      </w:pPr>
      <w:r w:rsidRPr="00B44D92">
        <w:rPr>
          <w:color w:val="00B0F0"/>
          <w:sz w:val="28"/>
          <w:szCs w:val="28"/>
        </w:rPr>
        <w:t>Empower</w:t>
      </w:r>
      <w:r>
        <w:rPr>
          <w:sz w:val="28"/>
          <w:szCs w:val="28"/>
        </w:rPr>
        <w:t xml:space="preserve"> yourself to take control of your education and become stronger and more successful.</w:t>
      </w:r>
    </w:p>
    <w:p w:rsidR="00B44D92" w:rsidRDefault="00B44D92" w:rsidP="00B70DDF">
      <w:pPr>
        <w:tabs>
          <w:tab w:val="left" w:pos="3345"/>
        </w:tabs>
        <w:jc w:val="both"/>
        <w:rPr>
          <w:sz w:val="28"/>
          <w:szCs w:val="28"/>
        </w:rPr>
      </w:pPr>
      <w:r>
        <w:rPr>
          <w:sz w:val="28"/>
          <w:szCs w:val="28"/>
        </w:rPr>
        <w:t>Learn:</w:t>
      </w:r>
    </w:p>
    <w:p w:rsidR="00B44D92" w:rsidRDefault="00B44D92" w:rsidP="00B70DDF">
      <w:pPr>
        <w:tabs>
          <w:tab w:val="left" w:pos="3345"/>
        </w:tabs>
        <w:jc w:val="both"/>
        <w:rPr>
          <w:sz w:val="28"/>
          <w:szCs w:val="28"/>
        </w:rPr>
      </w:pPr>
      <w:r w:rsidRPr="00B44D92">
        <w:rPr>
          <w:color w:val="FFC000"/>
          <w:sz w:val="28"/>
          <w:szCs w:val="28"/>
        </w:rPr>
        <w:t>Learn</w:t>
      </w:r>
      <w:r>
        <w:rPr>
          <w:sz w:val="28"/>
          <w:szCs w:val="28"/>
        </w:rPr>
        <w:t xml:space="preserve"> how to right the wrongs to put you on the path for success. </w:t>
      </w:r>
    </w:p>
    <w:p w:rsidR="005870EB" w:rsidRDefault="005870EB" w:rsidP="00B70DDF">
      <w:pPr>
        <w:tabs>
          <w:tab w:val="left" w:pos="3345"/>
        </w:tabs>
        <w:jc w:val="both"/>
        <w:rPr>
          <w:sz w:val="28"/>
          <w:szCs w:val="28"/>
        </w:rPr>
      </w:pPr>
      <w:r>
        <w:rPr>
          <w:sz w:val="28"/>
          <w:szCs w:val="28"/>
        </w:rPr>
        <w:t>Ach</w:t>
      </w:r>
      <w:r w:rsidR="00B44D92">
        <w:rPr>
          <w:sz w:val="28"/>
          <w:szCs w:val="28"/>
        </w:rPr>
        <w:t>ieve:</w:t>
      </w:r>
    </w:p>
    <w:p w:rsidR="00B44D92" w:rsidRDefault="005870EB" w:rsidP="00B70DDF">
      <w:pPr>
        <w:tabs>
          <w:tab w:val="left" w:pos="3345"/>
        </w:tabs>
        <w:jc w:val="both"/>
        <w:rPr>
          <w:sz w:val="28"/>
          <w:szCs w:val="28"/>
        </w:rPr>
      </w:pPr>
      <w:r>
        <w:rPr>
          <w:sz w:val="28"/>
          <w:szCs w:val="28"/>
        </w:rPr>
        <w:t>B</w:t>
      </w:r>
      <w:r w:rsidR="00B44D92">
        <w:rPr>
          <w:sz w:val="28"/>
          <w:szCs w:val="28"/>
        </w:rPr>
        <w:t>elieve in yourself and you will</w:t>
      </w:r>
      <w:r w:rsidR="00B44D92" w:rsidRPr="005870EB">
        <w:rPr>
          <w:color w:val="FFFF00"/>
          <w:sz w:val="28"/>
          <w:szCs w:val="28"/>
        </w:rPr>
        <w:t xml:space="preserve"> </w:t>
      </w:r>
      <w:r w:rsidRPr="005870EB">
        <w:rPr>
          <w:color w:val="FFFF00"/>
          <w:sz w:val="28"/>
          <w:szCs w:val="28"/>
        </w:rPr>
        <w:t xml:space="preserve">achieve </w:t>
      </w:r>
      <w:r>
        <w:rPr>
          <w:sz w:val="28"/>
          <w:szCs w:val="28"/>
        </w:rPr>
        <w:t xml:space="preserve">your </w:t>
      </w:r>
      <w:r w:rsidR="00B44D92">
        <w:rPr>
          <w:sz w:val="28"/>
          <w:szCs w:val="28"/>
        </w:rPr>
        <w:t xml:space="preserve">dreams. </w:t>
      </w:r>
      <w:r w:rsidR="00B44D92">
        <w:rPr>
          <w:sz w:val="28"/>
          <w:szCs w:val="28"/>
        </w:rPr>
        <w:tab/>
      </w:r>
    </w:p>
    <w:p w:rsidR="005870EB" w:rsidRDefault="005870EB" w:rsidP="00B70DDF">
      <w:pPr>
        <w:tabs>
          <w:tab w:val="left" w:pos="3345"/>
        </w:tabs>
        <w:jc w:val="both"/>
        <w:rPr>
          <w:sz w:val="28"/>
          <w:szCs w:val="28"/>
        </w:rPr>
      </w:pPr>
      <w:r>
        <w:rPr>
          <w:sz w:val="28"/>
          <w:szCs w:val="28"/>
        </w:rPr>
        <w:lastRenderedPageBreak/>
        <w:t>At the Enterprise Learning Alliance:</w:t>
      </w:r>
    </w:p>
    <w:p w:rsidR="005870EB" w:rsidRDefault="005870EB" w:rsidP="00B70DDF">
      <w:pPr>
        <w:tabs>
          <w:tab w:val="left" w:pos="3345"/>
        </w:tabs>
        <w:jc w:val="both"/>
        <w:rPr>
          <w:sz w:val="24"/>
          <w:szCs w:val="24"/>
        </w:rPr>
      </w:pPr>
      <w:r>
        <w:rPr>
          <w:sz w:val="24"/>
          <w:szCs w:val="24"/>
        </w:rPr>
        <w:t xml:space="preserve">The last two years have been a very difficult and challenging time for everybody, especially our young people. We believe that guidance in Careers and future achievable goals has never been so important. We need to be able to develop our </w:t>
      </w:r>
      <w:r w:rsidR="00A404E8">
        <w:rPr>
          <w:sz w:val="24"/>
          <w:szCs w:val="24"/>
        </w:rPr>
        <w:t>student’s</w:t>
      </w:r>
      <w:r>
        <w:rPr>
          <w:sz w:val="24"/>
          <w:szCs w:val="24"/>
        </w:rPr>
        <w:t xml:space="preserve"> ability to be able to live their lives in the best positive way and preparing them to be able to actively function in this ever adapting </w:t>
      </w:r>
      <w:r w:rsidR="00A404E8">
        <w:rPr>
          <w:sz w:val="24"/>
          <w:szCs w:val="24"/>
        </w:rPr>
        <w:t xml:space="preserve">society.  We believe by installing and developing positive skills and qualities within our young people can set on a positive pathway to achieve their potential future. </w:t>
      </w:r>
    </w:p>
    <w:p w:rsidR="00A404E8" w:rsidRPr="00A404E8" w:rsidRDefault="00A404E8" w:rsidP="00B70DDF">
      <w:pPr>
        <w:tabs>
          <w:tab w:val="left" w:pos="3345"/>
        </w:tabs>
        <w:jc w:val="both"/>
        <w:rPr>
          <w:sz w:val="28"/>
          <w:szCs w:val="28"/>
        </w:rPr>
      </w:pPr>
    </w:p>
    <w:p w:rsidR="00A404E8" w:rsidRDefault="00A404E8" w:rsidP="00B70DDF">
      <w:pPr>
        <w:tabs>
          <w:tab w:val="left" w:pos="3345"/>
        </w:tabs>
        <w:jc w:val="both"/>
        <w:rPr>
          <w:sz w:val="28"/>
          <w:szCs w:val="28"/>
        </w:rPr>
      </w:pPr>
      <w:r w:rsidRPr="00A404E8">
        <w:rPr>
          <w:sz w:val="28"/>
          <w:szCs w:val="28"/>
        </w:rPr>
        <w:t>Our Values</w:t>
      </w:r>
      <w:r>
        <w:rPr>
          <w:sz w:val="28"/>
          <w:szCs w:val="28"/>
        </w:rPr>
        <w:t xml:space="preserve">: </w:t>
      </w:r>
    </w:p>
    <w:p w:rsidR="00A404E8" w:rsidRDefault="00A404E8" w:rsidP="00A404E8">
      <w:pPr>
        <w:pStyle w:val="ListParagraph"/>
        <w:numPr>
          <w:ilvl w:val="0"/>
          <w:numId w:val="1"/>
        </w:numPr>
        <w:tabs>
          <w:tab w:val="left" w:pos="3345"/>
        </w:tabs>
        <w:jc w:val="both"/>
        <w:rPr>
          <w:sz w:val="24"/>
          <w:szCs w:val="24"/>
        </w:rPr>
      </w:pPr>
      <w:r w:rsidRPr="00A404E8">
        <w:rPr>
          <w:sz w:val="24"/>
          <w:szCs w:val="24"/>
        </w:rPr>
        <w:t xml:space="preserve">Improve our student’s level of educational attainment with a safe, caring and healthy environment. </w:t>
      </w:r>
    </w:p>
    <w:p w:rsidR="00A404E8" w:rsidRDefault="00A404E8" w:rsidP="00A404E8">
      <w:pPr>
        <w:pStyle w:val="ListParagraph"/>
        <w:numPr>
          <w:ilvl w:val="0"/>
          <w:numId w:val="1"/>
        </w:numPr>
        <w:tabs>
          <w:tab w:val="left" w:pos="3345"/>
        </w:tabs>
        <w:jc w:val="both"/>
        <w:rPr>
          <w:sz w:val="24"/>
          <w:szCs w:val="24"/>
        </w:rPr>
      </w:pPr>
      <w:r>
        <w:rPr>
          <w:sz w:val="24"/>
          <w:szCs w:val="24"/>
        </w:rPr>
        <w:t xml:space="preserve">Enable students to acquire skills, self-esteem and experience that they will need for their own future development. </w:t>
      </w:r>
    </w:p>
    <w:p w:rsidR="00A404E8" w:rsidRDefault="00A404E8" w:rsidP="00A404E8">
      <w:pPr>
        <w:pStyle w:val="ListParagraph"/>
        <w:numPr>
          <w:ilvl w:val="0"/>
          <w:numId w:val="1"/>
        </w:numPr>
        <w:tabs>
          <w:tab w:val="left" w:pos="3345"/>
        </w:tabs>
        <w:jc w:val="both"/>
        <w:rPr>
          <w:sz w:val="24"/>
          <w:szCs w:val="24"/>
        </w:rPr>
      </w:pPr>
      <w:r>
        <w:rPr>
          <w:sz w:val="24"/>
          <w:szCs w:val="24"/>
        </w:rPr>
        <w:t xml:space="preserve">Work with schools, the community and other training providers to share our expertise and develop inclusive opportunities for all students. </w:t>
      </w:r>
    </w:p>
    <w:p w:rsidR="00A404E8" w:rsidRDefault="00A404E8" w:rsidP="00A404E8">
      <w:pPr>
        <w:pStyle w:val="ListParagraph"/>
        <w:numPr>
          <w:ilvl w:val="0"/>
          <w:numId w:val="1"/>
        </w:numPr>
        <w:tabs>
          <w:tab w:val="left" w:pos="3345"/>
        </w:tabs>
        <w:jc w:val="both"/>
        <w:rPr>
          <w:sz w:val="24"/>
          <w:szCs w:val="24"/>
        </w:rPr>
      </w:pPr>
      <w:r>
        <w:rPr>
          <w:sz w:val="24"/>
          <w:szCs w:val="24"/>
        </w:rPr>
        <w:t xml:space="preserve">To be able to prepare our students for the wider outside world so that </w:t>
      </w:r>
      <w:r w:rsidR="002B0F6C">
        <w:rPr>
          <w:sz w:val="24"/>
          <w:szCs w:val="24"/>
        </w:rPr>
        <w:t xml:space="preserve">they can relate with confidence to others and have the necessary skills for success. </w:t>
      </w:r>
    </w:p>
    <w:p w:rsidR="002B0F6C" w:rsidRDefault="002B0F6C" w:rsidP="00A404E8">
      <w:pPr>
        <w:pStyle w:val="ListParagraph"/>
        <w:numPr>
          <w:ilvl w:val="0"/>
          <w:numId w:val="1"/>
        </w:numPr>
        <w:tabs>
          <w:tab w:val="left" w:pos="3345"/>
        </w:tabs>
        <w:jc w:val="both"/>
        <w:rPr>
          <w:sz w:val="24"/>
          <w:szCs w:val="24"/>
        </w:rPr>
      </w:pPr>
      <w:r>
        <w:rPr>
          <w:sz w:val="24"/>
          <w:szCs w:val="24"/>
        </w:rPr>
        <w:t xml:space="preserve">We create a safe environment for our young people with committed staff where students can build positive long lasting professional relationship with staff. </w:t>
      </w:r>
    </w:p>
    <w:p w:rsidR="002B0F6C" w:rsidRDefault="00A734EC" w:rsidP="002B0F6C">
      <w:pPr>
        <w:tabs>
          <w:tab w:val="left" w:pos="3345"/>
        </w:tabs>
        <w:jc w:val="both"/>
        <w:rPr>
          <w:sz w:val="28"/>
          <w:szCs w:val="28"/>
        </w:rPr>
      </w:pPr>
      <w:r>
        <w:rPr>
          <w:sz w:val="28"/>
          <w:szCs w:val="28"/>
        </w:rPr>
        <w:t>Entitlement:</w:t>
      </w:r>
    </w:p>
    <w:p w:rsidR="00A734EC" w:rsidRDefault="00A734EC" w:rsidP="002B0F6C">
      <w:pPr>
        <w:tabs>
          <w:tab w:val="left" w:pos="3345"/>
        </w:tabs>
        <w:jc w:val="both"/>
        <w:rPr>
          <w:sz w:val="24"/>
          <w:szCs w:val="24"/>
        </w:rPr>
      </w:pPr>
      <w:r>
        <w:rPr>
          <w:sz w:val="24"/>
          <w:szCs w:val="24"/>
        </w:rPr>
        <w:t xml:space="preserve">The Enterprise Learning Alliance has developed a careers programme that is inclusive for all our students and enable them to access a wide range of opportunities, the aim is to better equip them for their futures. It is our belief that the successful implementation of the careers programme will have a direct impact on positive post 16 destinations. It is our aim that whilst pupils are educated with The Enterprise Learning Alliance  they continue to have access to high quality and impartial Careers Education, Information, Advice and Guidance. Effective CEIAG raises aspirations, encourages participation in further education, supports pupil’s academic progress and promotes equality of opportunities. </w:t>
      </w:r>
    </w:p>
    <w:p w:rsidR="00C84AE3" w:rsidRDefault="00C84AE3" w:rsidP="002B0F6C">
      <w:pPr>
        <w:tabs>
          <w:tab w:val="left" w:pos="3345"/>
        </w:tabs>
        <w:jc w:val="both"/>
        <w:rPr>
          <w:sz w:val="24"/>
          <w:szCs w:val="24"/>
        </w:rPr>
      </w:pPr>
    </w:p>
    <w:p w:rsidR="00C84AE3" w:rsidRPr="00C84AE3" w:rsidRDefault="00C84AE3" w:rsidP="002B0F6C">
      <w:pPr>
        <w:tabs>
          <w:tab w:val="left" w:pos="3345"/>
        </w:tabs>
        <w:jc w:val="both"/>
        <w:rPr>
          <w:sz w:val="28"/>
          <w:szCs w:val="28"/>
        </w:rPr>
      </w:pPr>
      <w:r w:rsidRPr="00C84AE3">
        <w:rPr>
          <w:sz w:val="28"/>
          <w:szCs w:val="28"/>
        </w:rPr>
        <w:t>Aims and Objectives:</w:t>
      </w:r>
    </w:p>
    <w:p w:rsidR="00A734EC" w:rsidRDefault="00C84AE3" w:rsidP="002B0F6C">
      <w:pPr>
        <w:tabs>
          <w:tab w:val="left" w:pos="3345"/>
        </w:tabs>
        <w:jc w:val="both"/>
        <w:rPr>
          <w:sz w:val="24"/>
          <w:szCs w:val="24"/>
        </w:rPr>
      </w:pPr>
      <w:r>
        <w:rPr>
          <w:sz w:val="24"/>
          <w:szCs w:val="24"/>
        </w:rPr>
        <w:t xml:space="preserve">The Careers education, information and guidance programme is designed to ensure that all our students have the opportunity to access information that will help them with their potential pathways and sustainability in society with the use of advice on creating a positive skill set and qualities. </w:t>
      </w:r>
    </w:p>
    <w:p w:rsidR="00E53727" w:rsidRDefault="00E53727" w:rsidP="002B0F6C">
      <w:pPr>
        <w:tabs>
          <w:tab w:val="left" w:pos="3345"/>
        </w:tabs>
        <w:jc w:val="both"/>
        <w:rPr>
          <w:sz w:val="24"/>
          <w:szCs w:val="24"/>
        </w:rPr>
      </w:pPr>
    </w:p>
    <w:p w:rsidR="00B51EFC" w:rsidRDefault="00B51EFC" w:rsidP="002B0F6C">
      <w:pPr>
        <w:tabs>
          <w:tab w:val="left" w:pos="3345"/>
        </w:tabs>
        <w:jc w:val="both"/>
        <w:rPr>
          <w:sz w:val="24"/>
          <w:szCs w:val="24"/>
        </w:rPr>
      </w:pPr>
    </w:p>
    <w:p w:rsidR="00E53727" w:rsidRDefault="00E53727" w:rsidP="002B0F6C">
      <w:pPr>
        <w:tabs>
          <w:tab w:val="left" w:pos="3345"/>
        </w:tabs>
        <w:jc w:val="both"/>
        <w:rPr>
          <w:sz w:val="28"/>
          <w:szCs w:val="28"/>
        </w:rPr>
      </w:pPr>
      <w:r>
        <w:rPr>
          <w:sz w:val="28"/>
          <w:szCs w:val="28"/>
        </w:rPr>
        <w:lastRenderedPageBreak/>
        <w:t>The main aims of the careers provision at The Enterprise Learning Alliance are to:</w:t>
      </w:r>
    </w:p>
    <w:p w:rsidR="00E53727" w:rsidRDefault="00E53727" w:rsidP="00E53727">
      <w:pPr>
        <w:pStyle w:val="ListParagraph"/>
        <w:numPr>
          <w:ilvl w:val="0"/>
          <w:numId w:val="2"/>
        </w:numPr>
        <w:tabs>
          <w:tab w:val="left" w:pos="3345"/>
        </w:tabs>
        <w:jc w:val="both"/>
        <w:rPr>
          <w:sz w:val="24"/>
          <w:szCs w:val="24"/>
        </w:rPr>
      </w:pPr>
      <w:r w:rsidRPr="00E53727">
        <w:rPr>
          <w:sz w:val="24"/>
          <w:szCs w:val="24"/>
        </w:rPr>
        <w:t xml:space="preserve">Develop and maintain high aspirations amongst all of our students by embedding careers education, advice, information and guidance programme. </w:t>
      </w:r>
    </w:p>
    <w:p w:rsidR="00E53727" w:rsidRDefault="00E53727" w:rsidP="00E53727">
      <w:pPr>
        <w:pStyle w:val="ListParagraph"/>
        <w:numPr>
          <w:ilvl w:val="0"/>
          <w:numId w:val="2"/>
        </w:numPr>
        <w:tabs>
          <w:tab w:val="left" w:pos="3345"/>
        </w:tabs>
        <w:jc w:val="both"/>
        <w:rPr>
          <w:sz w:val="24"/>
          <w:szCs w:val="24"/>
        </w:rPr>
      </w:pPr>
      <w:r>
        <w:rPr>
          <w:sz w:val="24"/>
          <w:szCs w:val="24"/>
        </w:rPr>
        <w:t xml:space="preserve">During the students journey we aim to raise and track our students engagement at The Enterprise Learning Alliance by using Edukey and Compass + and to promote a positive understanding of the working world and opportunities available to them. </w:t>
      </w:r>
    </w:p>
    <w:p w:rsidR="00E53727" w:rsidRDefault="00E53727" w:rsidP="00E53727">
      <w:pPr>
        <w:pStyle w:val="ListParagraph"/>
        <w:numPr>
          <w:ilvl w:val="0"/>
          <w:numId w:val="2"/>
        </w:numPr>
        <w:tabs>
          <w:tab w:val="left" w:pos="3345"/>
        </w:tabs>
        <w:jc w:val="both"/>
        <w:rPr>
          <w:sz w:val="24"/>
          <w:szCs w:val="24"/>
        </w:rPr>
      </w:pPr>
      <w:r>
        <w:rPr>
          <w:sz w:val="24"/>
          <w:szCs w:val="24"/>
        </w:rPr>
        <w:t>To make partnerships with professional networks and businesses who can provide our stud</w:t>
      </w:r>
      <w:r w:rsidR="00B51EFC">
        <w:rPr>
          <w:sz w:val="24"/>
          <w:szCs w:val="24"/>
        </w:rPr>
        <w:t xml:space="preserve">ents with knowledge, experience and understanding for future careers and further education placements. </w:t>
      </w:r>
    </w:p>
    <w:p w:rsidR="002B0F6C" w:rsidRDefault="00B51EFC" w:rsidP="002B0F6C">
      <w:pPr>
        <w:tabs>
          <w:tab w:val="left" w:pos="3345"/>
        </w:tabs>
        <w:jc w:val="both"/>
        <w:rPr>
          <w:sz w:val="28"/>
          <w:szCs w:val="28"/>
        </w:rPr>
      </w:pPr>
      <w:r>
        <w:rPr>
          <w:sz w:val="28"/>
          <w:szCs w:val="28"/>
        </w:rPr>
        <w:t>Legal Framework:</w:t>
      </w:r>
      <w:r w:rsidR="00F7358A">
        <w:rPr>
          <w:sz w:val="28"/>
          <w:szCs w:val="28"/>
        </w:rPr>
        <w:t xml:space="preserve"> Legislation and Statutory Guidance</w:t>
      </w:r>
    </w:p>
    <w:p w:rsidR="00F7358A" w:rsidRDefault="00F7358A" w:rsidP="00F7358A">
      <w:pPr>
        <w:pStyle w:val="ListParagraph"/>
        <w:numPr>
          <w:ilvl w:val="0"/>
          <w:numId w:val="3"/>
        </w:numPr>
        <w:tabs>
          <w:tab w:val="left" w:pos="3345"/>
        </w:tabs>
        <w:jc w:val="both"/>
        <w:rPr>
          <w:sz w:val="24"/>
          <w:szCs w:val="24"/>
        </w:rPr>
      </w:pPr>
      <w:proofErr w:type="spellStart"/>
      <w:r>
        <w:rPr>
          <w:sz w:val="24"/>
          <w:szCs w:val="24"/>
        </w:rPr>
        <w:t>DfE</w:t>
      </w:r>
      <w:proofErr w:type="spellEnd"/>
      <w:r>
        <w:rPr>
          <w:sz w:val="24"/>
          <w:szCs w:val="24"/>
        </w:rPr>
        <w:t xml:space="preserve"> ‘Careers guidance and access for education and training providers’ 2018</w:t>
      </w:r>
    </w:p>
    <w:p w:rsidR="00F7358A" w:rsidRDefault="00F7358A" w:rsidP="00F7358A">
      <w:pPr>
        <w:pStyle w:val="ListParagraph"/>
        <w:numPr>
          <w:ilvl w:val="0"/>
          <w:numId w:val="3"/>
        </w:numPr>
        <w:tabs>
          <w:tab w:val="left" w:pos="3345"/>
        </w:tabs>
        <w:jc w:val="both"/>
        <w:rPr>
          <w:sz w:val="24"/>
          <w:szCs w:val="24"/>
        </w:rPr>
      </w:pPr>
      <w:r>
        <w:rPr>
          <w:sz w:val="24"/>
          <w:szCs w:val="24"/>
        </w:rPr>
        <w:t>Education Act 1997</w:t>
      </w:r>
    </w:p>
    <w:p w:rsidR="00F7358A" w:rsidRDefault="00F7358A" w:rsidP="00F7358A">
      <w:pPr>
        <w:pStyle w:val="ListParagraph"/>
        <w:numPr>
          <w:ilvl w:val="0"/>
          <w:numId w:val="3"/>
        </w:numPr>
        <w:tabs>
          <w:tab w:val="left" w:pos="3345"/>
        </w:tabs>
        <w:jc w:val="both"/>
        <w:rPr>
          <w:sz w:val="24"/>
          <w:szCs w:val="24"/>
        </w:rPr>
      </w:pPr>
      <w:r>
        <w:rPr>
          <w:sz w:val="24"/>
          <w:szCs w:val="24"/>
        </w:rPr>
        <w:t>Education and Skills Act 2008</w:t>
      </w:r>
    </w:p>
    <w:p w:rsidR="00F7358A" w:rsidRDefault="00F7358A" w:rsidP="00F7358A">
      <w:pPr>
        <w:pStyle w:val="ListParagraph"/>
        <w:numPr>
          <w:ilvl w:val="0"/>
          <w:numId w:val="3"/>
        </w:numPr>
        <w:tabs>
          <w:tab w:val="left" w:pos="3345"/>
        </w:tabs>
        <w:jc w:val="both"/>
        <w:rPr>
          <w:sz w:val="24"/>
          <w:szCs w:val="24"/>
        </w:rPr>
      </w:pPr>
      <w:r>
        <w:rPr>
          <w:sz w:val="24"/>
          <w:szCs w:val="24"/>
        </w:rPr>
        <w:t>Apprenticeships, Skills, Children and Learning Act 2009</w:t>
      </w:r>
    </w:p>
    <w:p w:rsidR="00F7358A" w:rsidRDefault="00F7358A" w:rsidP="00F7358A">
      <w:pPr>
        <w:pStyle w:val="ListParagraph"/>
        <w:numPr>
          <w:ilvl w:val="0"/>
          <w:numId w:val="3"/>
        </w:numPr>
        <w:tabs>
          <w:tab w:val="left" w:pos="3345"/>
        </w:tabs>
        <w:jc w:val="both"/>
        <w:rPr>
          <w:sz w:val="24"/>
          <w:szCs w:val="24"/>
        </w:rPr>
      </w:pPr>
      <w:r>
        <w:rPr>
          <w:sz w:val="24"/>
          <w:szCs w:val="24"/>
        </w:rPr>
        <w:t>Equality Act 2010</w:t>
      </w:r>
    </w:p>
    <w:p w:rsidR="00F7358A" w:rsidRDefault="00F7358A" w:rsidP="00F7358A">
      <w:pPr>
        <w:pStyle w:val="ListParagraph"/>
        <w:numPr>
          <w:ilvl w:val="0"/>
          <w:numId w:val="3"/>
        </w:numPr>
        <w:tabs>
          <w:tab w:val="left" w:pos="3345"/>
        </w:tabs>
        <w:jc w:val="both"/>
        <w:rPr>
          <w:sz w:val="24"/>
          <w:szCs w:val="24"/>
        </w:rPr>
      </w:pPr>
      <w:r>
        <w:rPr>
          <w:sz w:val="24"/>
          <w:szCs w:val="24"/>
        </w:rPr>
        <w:t>Children and Families Act 2014</w:t>
      </w:r>
    </w:p>
    <w:p w:rsidR="00F7358A" w:rsidRDefault="00F7358A" w:rsidP="00F7358A">
      <w:pPr>
        <w:pStyle w:val="ListParagraph"/>
        <w:numPr>
          <w:ilvl w:val="0"/>
          <w:numId w:val="3"/>
        </w:numPr>
        <w:tabs>
          <w:tab w:val="left" w:pos="3345"/>
        </w:tabs>
        <w:jc w:val="both"/>
        <w:rPr>
          <w:sz w:val="24"/>
          <w:szCs w:val="24"/>
        </w:rPr>
      </w:pPr>
      <w:r>
        <w:rPr>
          <w:sz w:val="24"/>
          <w:szCs w:val="24"/>
        </w:rPr>
        <w:t>Technical and Further Education Act 2017</w:t>
      </w:r>
    </w:p>
    <w:p w:rsidR="00F7358A" w:rsidRDefault="00F7358A" w:rsidP="00F7358A">
      <w:pPr>
        <w:tabs>
          <w:tab w:val="left" w:pos="3345"/>
        </w:tabs>
        <w:jc w:val="both"/>
        <w:rPr>
          <w:sz w:val="28"/>
          <w:szCs w:val="28"/>
        </w:rPr>
      </w:pPr>
      <w:r>
        <w:rPr>
          <w:sz w:val="28"/>
          <w:szCs w:val="28"/>
        </w:rPr>
        <w:t>Roles and responsibilities</w:t>
      </w:r>
    </w:p>
    <w:p w:rsidR="00F7358A" w:rsidRDefault="00F7358A" w:rsidP="00F7358A">
      <w:pPr>
        <w:tabs>
          <w:tab w:val="left" w:pos="3345"/>
        </w:tabs>
        <w:jc w:val="both"/>
        <w:rPr>
          <w:sz w:val="28"/>
          <w:szCs w:val="28"/>
        </w:rPr>
      </w:pPr>
      <w:r>
        <w:rPr>
          <w:sz w:val="28"/>
          <w:szCs w:val="28"/>
        </w:rPr>
        <w:t xml:space="preserve">The Governing body is responsible for: </w:t>
      </w:r>
    </w:p>
    <w:p w:rsidR="00F7358A" w:rsidRDefault="00F7358A" w:rsidP="00F7358A">
      <w:pPr>
        <w:pStyle w:val="ListParagraph"/>
        <w:numPr>
          <w:ilvl w:val="0"/>
          <w:numId w:val="4"/>
        </w:numPr>
        <w:tabs>
          <w:tab w:val="left" w:pos="3345"/>
        </w:tabs>
        <w:jc w:val="both"/>
        <w:rPr>
          <w:sz w:val="24"/>
          <w:szCs w:val="24"/>
        </w:rPr>
      </w:pPr>
      <w:r w:rsidRPr="00F7358A">
        <w:rPr>
          <w:sz w:val="24"/>
          <w:szCs w:val="24"/>
        </w:rPr>
        <w:t xml:space="preserve">To ensure that all our registered students whilst on our role are provided with independent guidance from Year 7 to Year 11. </w:t>
      </w:r>
    </w:p>
    <w:p w:rsidR="00F7358A" w:rsidRDefault="00F7358A" w:rsidP="00F7358A">
      <w:pPr>
        <w:pStyle w:val="ListParagraph"/>
        <w:numPr>
          <w:ilvl w:val="0"/>
          <w:numId w:val="4"/>
        </w:numPr>
        <w:tabs>
          <w:tab w:val="left" w:pos="3345"/>
        </w:tabs>
        <w:jc w:val="both"/>
        <w:rPr>
          <w:sz w:val="24"/>
          <w:szCs w:val="24"/>
        </w:rPr>
      </w:pPr>
      <w:r>
        <w:rPr>
          <w:sz w:val="24"/>
          <w:szCs w:val="24"/>
        </w:rPr>
        <w:t xml:space="preserve">To ensure that the Careers policy does not </w:t>
      </w:r>
      <w:r w:rsidR="001330FF">
        <w:rPr>
          <w:sz w:val="24"/>
          <w:szCs w:val="24"/>
        </w:rPr>
        <w:t>discriminate</w:t>
      </w:r>
      <w:r>
        <w:rPr>
          <w:sz w:val="24"/>
          <w:szCs w:val="24"/>
        </w:rPr>
        <w:t xml:space="preserve"> on any grounds, including but not limited to ethnicity/national origin, culture, religion, gender</w:t>
      </w:r>
      <w:r w:rsidR="001330FF">
        <w:rPr>
          <w:sz w:val="24"/>
          <w:szCs w:val="24"/>
        </w:rPr>
        <w:t xml:space="preserve">, disability or sexual orientation. </w:t>
      </w:r>
    </w:p>
    <w:p w:rsidR="001330FF" w:rsidRDefault="001330FF" w:rsidP="00F7358A">
      <w:pPr>
        <w:pStyle w:val="ListParagraph"/>
        <w:numPr>
          <w:ilvl w:val="0"/>
          <w:numId w:val="4"/>
        </w:numPr>
        <w:tabs>
          <w:tab w:val="left" w:pos="3345"/>
        </w:tabs>
        <w:jc w:val="both"/>
        <w:rPr>
          <w:sz w:val="24"/>
          <w:szCs w:val="24"/>
        </w:rPr>
      </w:pPr>
      <w:r>
        <w:rPr>
          <w:sz w:val="24"/>
          <w:szCs w:val="24"/>
        </w:rPr>
        <w:t>Handling complaints regarding this policy as outlined in the schools complaints procedure policy.</w:t>
      </w:r>
    </w:p>
    <w:p w:rsidR="001330FF" w:rsidRDefault="001330FF" w:rsidP="00F7358A">
      <w:pPr>
        <w:pStyle w:val="ListParagraph"/>
        <w:numPr>
          <w:ilvl w:val="0"/>
          <w:numId w:val="4"/>
        </w:numPr>
        <w:tabs>
          <w:tab w:val="left" w:pos="3345"/>
        </w:tabs>
        <w:jc w:val="both"/>
        <w:rPr>
          <w:sz w:val="24"/>
          <w:szCs w:val="24"/>
        </w:rPr>
      </w:pPr>
      <w:r>
        <w:rPr>
          <w:sz w:val="24"/>
          <w:szCs w:val="24"/>
        </w:rPr>
        <w:t xml:space="preserve">To provide clear advice and guidance to the Head Teacher on which way they can base a strategy for careers education and guidance which meets the schools legal requirements. </w:t>
      </w:r>
    </w:p>
    <w:p w:rsidR="0009321D" w:rsidRPr="0009321D" w:rsidRDefault="0009321D" w:rsidP="0009321D">
      <w:pPr>
        <w:tabs>
          <w:tab w:val="left" w:pos="3345"/>
        </w:tabs>
        <w:jc w:val="both"/>
        <w:rPr>
          <w:sz w:val="28"/>
          <w:szCs w:val="28"/>
        </w:rPr>
      </w:pPr>
      <w:r w:rsidRPr="0009321D">
        <w:rPr>
          <w:sz w:val="28"/>
          <w:szCs w:val="28"/>
        </w:rPr>
        <w:t xml:space="preserve">Nick Waters </w:t>
      </w:r>
      <w:r>
        <w:rPr>
          <w:sz w:val="28"/>
          <w:szCs w:val="28"/>
        </w:rPr>
        <w:t xml:space="preserve">SLT has overall responsibility for Careers. </w:t>
      </w:r>
    </w:p>
    <w:p w:rsidR="001330FF" w:rsidRDefault="0009321D" w:rsidP="001330FF">
      <w:pPr>
        <w:tabs>
          <w:tab w:val="left" w:pos="3345"/>
        </w:tabs>
        <w:jc w:val="both"/>
        <w:rPr>
          <w:sz w:val="28"/>
          <w:szCs w:val="28"/>
        </w:rPr>
      </w:pPr>
      <w:r>
        <w:rPr>
          <w:sz w:val="28"/>
          <w:szCs w:val="28"/>
        </w:rPr>
        <w:t xml:space="preserve">The Careers Lead: Sam Burton is responsible for: </w:t>
      </w:r>
    </w:p>
    <w:p w:rsidR="001330FF" w:rsidRPr="001330FF" w:rsidRDefault="001330FF" w:rsidP="001330FF">
      <w:pPr>
        <w:pStyle w:val="ListParagraph"/>
        <w:numPr>
          <w:ilvl w:val="0"/>
          <w:numId w:val="5"/>
        </w:numPr>
        <w:tabs>
          <w:tab w:val="left" w:pos="3345"/>
        </w:tabs>
        <w:jc w:val="both"/>
        <w:rPr>
          <w:sz w:val="28"/>
          <w:szCs w:val="28"/>
        </w:rPr>
      </w:pPr>
      <w:r>
        <w:rPr>
          <w:sz w:val="24"/>
          <w:szCs w:val="24"/>
        </w:rPr>
        <w:t xml:space="preserve">To liaise with SLT and careers advisor to implement and maintain effectiveness careers guidance. </w:t>
      </w:r>
    </w:p>
    <w:p w:rsidR="001330FF" w:rsidRDefault="001330FF" w:rsidP="001330FF">
      <w:pPr>
        <w:pStyle w:val="ListParagraph"/>
        <w:numPr>
          <w:ilvl w:val="0"/>
          <w:numId w:val="5"/>
        </w:numPr>
        <w:tabs>
          <w:tab w:val="left" w:pos="3345"/>
        </w:tabs>
        <w:jc w:val="both"/>
        <w:rPr>
          <w:sz w:val="24"/>
          <w:szCs w:val="24"/>
        </w:rPr>
      </w:pPr>
      <w:r w:rsidRPr="0085699B">
        <w:rPr>
          <w:sz w:val="24"/>
          <w:szCs w:val="24"/>
        </w:rPr>
        <w:t xml:space="preserve">To work </w:t>
      </w:r>
      <w:r w:rsidR="0085699B" w:rsidRPr="0085699B">
        <w:rPr>
          <w:sz w:val="24"/>
          <w:szCs w:val="24"/>
        </w:rPr>
        <w:t>together</w:t>
      </w:r>
      <w:r w:rsidRPr="0085699B">
        <w:rPr>
          <w:sz w:val="24"/>
          <w:szCs w:val="24"/>
        </w:rPr>
        <w:t xml:space="preserve"> with subject teachers in how they are embedding careers across the curriculum. </w:t>
      </w:r>
    </w:p>
    <w:p w:rsidR="0085699B" w:rsidRDefault="0085699B" w:rsidP="001330FF">
      <w:pPr>
        <w:pStyle w:val="ListParagraph"/>
        <w:numPr>
          <w:ilvl w:val="0"/>
          <w:numId w:val="5"/>
        </w:numPr>
        <w:tabs>
          <w:tab w:val="left" w:pos="3345"/>
        </w:tabs>
        <w:jc w:val="both"/>
        <w:rPr>
          <w:sz w:val="24"/>
          <w:szCs w:val="24"/>
        </w:rPr>
      </w:pPr>
      <w:r>
        <w:rPr>
          <w:sz w:val="24"/>
          <w:szCs w:val="24"/>
        </w:rPr>
        <w:t>T</w:t>
      </w:r>
      <w:r w:rsidR="003C104F">
        <w:rPr>
          <w:sz w:val="24"/>
          <w:szCs w:val="24"/>
        </w:rPr>
        <w:t>o record progression on student</w:t>
      </w:r>
      <w:r>
        <w:rPr>
          <w:sz w:val="24"/>
          <w:szCs w:val="24"/>
        </w:rPr>
        <w:t>s careers on Edukey and compass +</w:t>
      </w:r>
    </w:p>
    <w:p w:rsidR="0085699B" w:rsidRDefault="0085699B" w:rsidP="001330FF">
      <w:pPr>
        <w:pStyle w:val="ListParagraph"/>
        <w:numPr>
          <w:ilvl w:val="0"/>
          <w:numId w:val="5"/>
        </w:numPr>
        <w:tabs>
          <w:tab w:val="left" w:pos="3345"/>
        </w:tabs>
        <w:jc w:val="both"/>
        <w:rPr>
          <w:sz w:val="24"/>
          <w:szCs w:val="24"/>
        </w:rPr>
      </w:pPr>
      <w:r>
        <w:rPr>
          <w:sz w:val="24"/>
          <w:szCs w:val="24"/>
        </w:rPr>
        <w:lastRenderedPageBreak/>
        <w:t xml:space="preserve">To meet with the students to discuss careers interests and aspirations. </w:t>
      </w:r>
    </w:p>
    <w:p w:rsidR="0085699B" w:rsidRDefault="0085699B" w:rsidP="001330FF">
      <w:pPr>
        <w:pStyle w:val="ListParagraph"/>
        <w:numPr>
          <w:ilvl w:val="0"/>
          <w:numId w:val="5"/>
        </w:numPr>
        <w:tabs>
          <w:tab w:val="left" w:pos="3345"/>
        </w:tabs>
        <w:jc w:val="both"/>
        <w:rPr>
          <w:sz w:val="24"/>
          <w:szCs w:val="24"/>
        </w:rPr>
      </w:pPr>
      <w:r>
        <w:rPr>
          <w:sz w:val="24"/>
          <w:szCs w:val="24"/>
        </w:rPr>
        <w:t xml:space="preserve">To discuss with students future further education opportunities. </w:t>
      </w:r>
    </w:p>
    <w:p w:rsidR="0085699B" w:rsidRDefault="0085699B" w:rsidP="001330FF">
      <w:pPr>
        <w:pStyle w:val="ListParagraph"/>
        <w:numPr>
          <w:ilvl w:val="0"/>
          <w:numId w:val="5"/>
        </w:numPr>
        <w:tabs>
          <w:tab w:val="left" w:pos="3345"/>
        </w:tabs>
        <w:jc w:val="both"/>
        <w:rPr>
          <w:sz w:val="24"/>
          <w:szCs w:val="24"/>
        </w:rPr>
      </w:pPr>
      <w:r>
        <w:rPr>
          <w:sz w:val="24"/>
          <w:szCs w:val="24"/>
        </w:rPr>
        <w:t>Referring students to Careers Advisor.</w:t>
      </w:r>
    </w:p>
    <w:p w:rsidR="0085699B" w:rsidRDefault="0085699B" w:rsidP="001330FF">
      <w:pPr>
        <w:pStyle w:val="ListParagraph"/>
        <w:numPr>
          <w:ilvl w:val="0"/>
          <w:numId w:val="5"/>
        </w:numPr>
        <w:tabs>
          <w:tab w:val="left" w:pos="3345"/>
        </w:tabs>
        <w:jc w:val="both"/>
        <w:rPr>
          <w:sz w:val="24"/>
          <w:szCs w:val="24"/>
        </w:rPr>
      </w:pPr>
      <w:r>
        <w:rPr>
          <w:sz w:val="24"/>
          <w:szCs w:val="24"/>
        </w:rPr>
        <w:t xml:space="preserve">Introduce student s to outside agencies who provide opportunities for them. </w:t>
      </w:r>
    </w:p>
    <w:p w:rsidR="0085699B" w:rsidRDefault="0085699B" w:rsidP="001330FF">
      <w:pPr>
        <w:pStyle w:val="ListParagraph"/>
        <w:numPr>
          <w:ilvl w:val="0"/>
          <w:numId w:val="5"/>
        </w:numPr>
        <w:tabs>
          <w:tab w:val="left" w:pos="3345"/>
        </w:tabs>
        <w:jc w:val="both"/>
        <w:rPr>
          <w:sz w:val="24"/>
          <w:szCs w:val="24"/>
        </w:rPr>
      </w:pPr>
      <w:r>
        <w:rPr>
          <w:sz w:val="24"/>
          <w:szCs w:val="24"/>
        </w:rPr>
        <w:t xml:space="preserve">Assisting Careers advisor to create and implement careers programme. </w:t>
      </w:r>
    </w:p>
    <w:p w:rsidR="0085699B" w:rsidRDefault="0085699B" w:rsidP="001330FF">
      <w:pPr>
        <w:pStyle w:val="ListParagraph"/>
        <w:numPr>
          <w:ilvl w:val="0"/>
          <w:numId w:val="5"/>
        </w:numPr>
        <w:tabs>
          <w:tab w:val="left" w:pos="3345"/>
        </w:tabs>
        <w:jc w:val="both"/>
        <w:rPr>
          <w:sz w:val="24"/>
          <w:szCs w:val="24"/>
        </w:rPr>
      </w:pPr>
      <w:r>
        <w:rPr>
          <w:sz w:val="24"/>
          <w:szCs w:val="24"/>
        </w:rPr>
        <w:t xml:space="preserve">Using the Gatsby Benchmarks to improve the schools careers provision. </w:t>
      </w:r>
    </w:p>
    <w:p w:rsidR="0085699B" w:rsidRDefault="0085699B" w:rsidP="001330FF">
      <w:pPr>
        <w:pStyle w:val="ListParagraph"/>
        <w:numPr>
          <w:ilvl w:val="0"/>
          <w:numId w:val="5"/>
        </w:numPr>
        <w:tabs>
          <w:tab w:val="left" w:pos="3345"/>
        </w:tabs>
        <w:jc w:val="both"/>
        <w:rPr>
          <w:sz w:val="24"/>
          <w:szCs w:val="24"/>
        </w:rPr>
      </w:pPr>
      <w:r>
        <w:rPr>
          <w:sz w:val="24"/>
          <w:szCs w:val="24"/>
        </w:rPr>
        <w:t xml:space="preserve">Encouraging the training of school staff to promote careers guidance to their pupils. </w:t>
      </w:r>
    </w:p>
    <w:p w:rsidR="0085699B" w:rsidRDefault="0085699B" w:rsidP="001330FF">
      <w:pPr>
        <w:pStyle w:val="ListParagraph"/>
        <w:numPr>
          <w:ilvl w:val="0"/>
          <w:numId w:val="5"/>
        </w:numPr>
        <w:tabs>
          <w:tab w:val="left" w:pos="3345"/>
        </w:tabs>
        <w:jc w:val="both"/>
        <w:rPr>
          <w:sz w:val="24"/>
          <w:szCs w:val="24"/>
        </w:rPr>
      </w:pPr>
      <w:r>
        <w:rPr>
          <w:sz w:val="24"/>
          <w:szCs w:val="24"/>
        </w:rPr>
        <w:t xml:space="preserve">Engage with LAC agencies to ensure destinations. </w:t>
      </w:r>
    </w:p>
    <w:p w:rsidR="0085699B" w:rsidRDefault="0085699B" w:rsidP="001330FF">
      <w:pPr>
        <w:pStyle w:val="ListParagraph"/>
        <w:numPr>
          <w:ilvl w:val="0"/>
          <w:numId w:val="5"/>
        </w:numPr>
        <w:tabs>
          <w:tab w:val="left" w:pos="3345"/>
        </w:tabs>
        <w:jc w:val="both"/>
        <w:rPr>
          <w:sz w:val="24"/>
          <w:szCs w:val="24"/>
        </w:rPr>
      </w:pPr>
      <w:r>
        <w:rPr>
          <w:sz w:val="24"/>
          <w:szCs w:val="24"/>
        </w:rPr>
        <w:t xml:space="preserve">Engage with LAC designated teacher to understand their additional support. </w:t>
      </w:r>
    </w:p>
    <w:p w:rsidR="0085699B" w:rsidRDefault="0085699B" w:rsidP="001330FF">
      <w:pPr>
        <w:pStyle w:val="ListParagraph"/>
        <w:numPr>
          <w:ilvl w:val="0"/>
          <w:numId w:val="5"/>
        </w:numPr>
        <w:tabs>
          <w:tab w:val="left" w:pos="3345"/>
        </w:tabs>
        <w:jc w:val="both"/>
        <w:rPr>
          <w:sz w:val="24"/>
          <w:szCs w:val="24"/>
        </w:rPr>
      </w:pPr>
      <w:r>
        <w:rPr>
          <w:sz w:val="24"/>
          <w:szCs w:val="24"/>
        </w:rPr>
        <w:t xml:space="preserve">Ensuring that pupils with SEND understand their different career pathways and enable them to gain the skills, knowledge and experience they require to achieve their career goals. </w:t>
      </w:r>
    </w:p>
    <w:p w:rsidR="0085699B" w:rsidRDefault="0085699B" w:rsidP="001330FF">
      <w:pPr>
        <w:pStyle w:val="ListParagraph"/>
        <w:numPr>
          <w:ilvl w:val="0"/>
          <w:numId w:val="5"/>
        </w:numPr>
        <w:tabs>
          <w:tab w:val="left" w:pos="3345"/>
        </w:tabs>
        <w:jc w:val="both"/>
        <w:rPr>
          <w:sz w:val="24"/>
          <w:szCs w:val="24"/>
        </w:rPr>
      </w:pPr>
      <w:r>
        <w:rPr>
          <w:sz w:val="24"/>
          <w:szCs w:val="24"/>
        </w:rPr>
        <w:t xml:space="preserve">Staying up to </w:t>
      </w:r>
      <w:r w:rsidR="002F1106">
        <w:rPr>
          <w:sz w:val="24"/>
          <w:szCs w:val="24"/>
        </w:rPr>
        <w:t xml:space="preserve">date with relevant training regular CEAIG meeting to ensure good practice. </w:t>
      </w:r>
    </w:p>
    <w:p w:rsidR="002F1106" w:rsidRDefault="002F1106" w:rsidP="001330FF">
      <w:pPr>
        <w:pStyle w:val="ListParagraph"/>
        <w:numPr>
          <w:ilvl w:val="0"/>
          <w:numId w:val="5"/>
        </w:numPr>
        <w:tabs>
          <w:tab w:val="left" w:pos="3345"/>
        </w:tabs>
        <w:jc w:val="both"/>
        <w:rPr>
          <w:sz w:val="24"/>
          <w:szCs w:val="24"/>
        </w:rPr>
      </w:pPr>
      <w:r>
        <w:rPr>
          <w:sz w:val="24"/>
          <w:szCs w:val="24"/>
        </w:rPr>
        <w:t xml:space="preserve">Build positive relationships with Colleges, AC provisions and HE provisions. </w:t>
      </w:r>
    </w:p>
    <w:p w:rsidR="002F1106" w:rsidRPr="002F1106" w:rsidRDefault="002F1106" w:rsidP="002F1106">
      <w:pPr>
        <w:pStyle w:val="ListParagraph"/>
        <w:numPr>
          <w:ilvl w:val="0"/>
          <w:numId w:val="5"/>
        </w:numPr>
        <w:tabs>
          <w:tab w:val="left" w:pos="3345"/>
        </w:tabs>
        <w:jc w:val="both"/>
        <w:rPr>
          <w:sz w:val="28"/>
          <w:szCs w:val="28"/>
        </w:rPr>
      </w:pPr>
      <w:r>
        <w:rPr>
          <w:sz w:val="24"/>
          <w:szCs w:val="24"/>
        </w:rPr>
        <w:t xml:space="preserve">Producing careers information and guidance through online links and hard copy literature and visual display in school. </w:t>
      </w:r>
    </w:p>
    <w:p w:rsidR="002F1106" w:rsidRPr="002F1106" w:rsidRDefault="002F1106" w:rsidP="002F1106">
      <w:pPr>
        <w:pStyle w:val="ListParagraph"/>
        <w:numPr>
          <w:ilvl w:val="0"/>
          <w:numId w:val="5"/>
        </w:numPr>
        <w:tabs>
          <w:tab w:val="left" w:pos="3345"/>
        </w:tabs>
        <w:jc w:val="both"/>
        <w:rPr>
          <w:sz w:val="28"/>
          <w:szCs w:val="28"/>
        </w:rPr>
      </w:pPr>
      <w:r>
        <w:rPr>
          <w:sz w:val="24"/>
          <w:szCs w:val="24"/>
        </w:rPr>
        <w:t xml:space="preserve">Arranging follow up meetings with students. </w:t>
      </w:r>
    </w:p>
    <w:p w:rsidR="002F1106" w:rsidRDefault="002F1106" w:rsidP="002F1106">
      <w:pPr>
        <w:pStyle w:val="ListParagraph"/>
        <w:numPr>
          <w:ilvl w:val="0"/>
          <w:numId w:val="5"/>
        </w:numPr>
        <w:tabs>
          <w:tab w:val="left" w:pos="3345"/>
        </w:tabs>
        <w:jc w:val="both"/>
        <w:rPr>
          <w:sz w:val="24"/>
          <w:szCs w:val="24"/>
        </w:rPr>
      </w:pPr>
      <w:r w:rsidRPr="002F1106">
        <w:rPr>
          <w:sz w:val="24"/>
          <w:szCs w:val="24"/>
        </w:rPr>
        <w:t xml:space="preserve">Offering services to past pupils for up to a year after their departure from compulsory education. </w:t>
      </w:r>
    </w:p>
    <w:p w:rsidR="00010E40" w:rsidRPr="002F1106" w:rsidRDefault="00010E40" w:rsidP="002F1106">
      <w:pPr>
        <w:pStyle w:val="ListParagraph"/>
        <w:numPr>
          <w:ilvl w:val="0"/>
          <w:numId w:val="5"/>
        </w:numPr>
        <w:tabs>
          <w:tab w:val="left" w:pos="3345"/>
        </w:tabs>
        <w:jc w:val="both"/>
        <w:rPr>
          <w:sz w:val="24"/>
          <w:szCs w:val="24"/>
        </w:rPr>
      </w:pPr>
      <w:r>
        <w:rPr>
          <w:sz w:val="24"/>
          <w:szCs w:val="24"/>
        </w:rPr>
        <w:t>To implement Careers Champions for each centre</w:t>
      </w:r>
      <w:r w:rsidR="00742C20">
        <w:rPr>
          <w:sz w:val="24"/>
          <w:szCs w:val="24"/>
        </w:rPr>
        <w:t xml:space="preserve"> – Head of Centre to determine who is best appointed. </w:t>
      </w:r>
    </w:p>
    <w:p w:rsidR="002F1106" w:rsidRDefault="002F1106" w:rsidP="002F1106">
      <w:pPr>
        <w:pStyle w:val="ListParagraph"/>
        <w:tabs>
          <w:tab w:val="left" w:pos="3345"/>
        </w:tabs>
        <w:jc w:val="both"/>
        <w:rPr>
          <w:sz w:val="24"/>
          <w:szCs w:val="24"/>
        </w:rPr>
      </w:pPr>
    </w:p>
    <w:p w:rsidR="002F1106" w:rsidRDefault="0009321D" w:rsidP="002F1106">
      <w:pPr>
        <w:tabs>
          <w:tab w:val="left" w:pos="3345"/>
        </w:tabs>
        <w:jc w:val="both"/>
        <w:rPr>
          <w:sz w:val="28"/>
          <w:szCs w:val="28"/>
        </w:rPr>
      </w:pPr>
      <w:r>
        <w:rPr>
          <w:sz w:val="28"/>
          <w:szCs w:val="28"/>
        </w:rPr>
        <w:t>The Careers Advisor: Bethan</w:t>
      </w:r>
      <w:r w:rsidR="00810B17">
        <w:rPr>
          <w:sz w:val="28"/>
          <w:szCs w:val="28"/>
        </w:rPr>
        <w:t xml:space="preserve"> Liston Level 6 Qualified</w:t>
      </w:r>
      <w:r>
        <w:rPr>
          <w:sz w:val="28"/>
          <w:szCs w:val="28"/>
        </w:rPr>
        <w:t xml:space="preserve"> </w:t>
      </w:r>
      <w:r w:rsidRPr="002F1106">
        <w:rPr>
          <w:sz w:val="28"/>
          <w:szCs w:val="28"/>
        </w:rPr>
        <w:t>is responsible for:</w:t>
      </w:r>
    </w:p>
    <w:p w:rsidR="002F1106" w:rsidRPr="002F1106" w:rsidRDefault="002F1106" w:rsidP="002F1106">
      <w:pPr>
        <w:pStyle w:val="ListParagraph"/>
        <w:numPr>
          <w:ilvl w:val="0"/>
          <w:numId w:val="6"/>
        </w:numPr>
        <w:tabs>
          <w:tab w:val="left" w:pos="3345"/>
        </w:tabs>
        <w:jc w:val="both"/>
        <w:rPr>
          <w:sz w:val="28"/>
          <w:szCs w:val="28"/>
        </w:rPr>
      </w:pPr>
      <w:r>
        <w:rPr>
          <w:sz w:val="24"/>
          <w:szCs w:val="24"/>
        </w:rPr>
        <w:t xml:space="preserve">Reporting regularly to the careers lead regarding pupil progress and the effectiveness of the school’s career plan. </w:t>
      </w:r>
    </w:p>
    <w:p w:rsidR="002F1106" w:rsidRPr="002F1106" w:rsidRDefault="002F1106" w:rsidP="002F1106">
      <w:pPr>
        <w:pStyle w:val="ListParagraph"/>
        <w:numPr>
          <w:ilvl w:val="0"/>
          <w:numId w:val="6"/>
        </w:numPr>
        <w:tabs>
          <w:tab w:val="left" w:pos="3345"/>
        </w:tabs>
        <w:jc w:val="both"/>
        <w:rPr>
          <w:sz w:val="28"/>
          <w:szCs w:val="28"/>
        </w:rPr>
      </w:pPr>
      <w:r>
        <w:rPr>
          <w:sz w:val="24"/>
          <w:szCs w:val="24"/>
        </w:rPr>
        <w:t xml:space="preserve">Provides a thorough, personalised career service throughout the school. </w:t>
      </w:r>
    </w:p>
    <w:p w:rsidR="002F1106" w:rsidRPr="002F1106" w:rsidRDefault="002F1106" w:rsidP="002F1106">
      <w:pPr>
        <w:pStyle w:val="ListParagraph"/>
        <w:numPr>
          <w:ilvl w:val="0"/>
          <w:numId w:val="6"/>
        </w:numPr>
        <w:tabs>
          <w:tab w:val="left" w:pos="3345"/>
        </w:tabs>
        <w:jc w:val="both"/>
        <w:rPr>
          <w:sz w:val="28"/>
          <w:szCs w:val="28"/>
        </w:rPr>
      </w:pPr>
      <w:r>
        <w:rPr>
          <w:sz w:val="24"/>
          <w:szCs w:val="24"/>
        </w:rPr>
        <w:t xml:space="preserve">Staying up to date with relevant CPD and developments in the CEIAG sector. </w:t>
      </w:r>
    </w:p>
    <w:p w:rsidR="002F1106" w:rsidRPr="002F1106" w:rsidRDefault="002F1106" w:rsidP="002F1106">
      <w:pPr>
        <w:pStyle w:val="ListParagraph"/>
        <w:numPr>
          <w:ilvl w:val="0"/>
          <w:numId w:val="6"/>
        </w:numPr>
        <w:tabs>
          <w:tab w:val="left" w:pos="3345"/>
        </w:tabs>
        <w:jc w:val="both"/>
        <w:rPr>
          <w:sz w:val="28"/>
          <w:szCs w:val="28"/>
        </w:rPr>
      </w:pPr>
      <w:r>
        <w:rPr>
          <w:sz w:val="24"/>
          <w:szCs w:val="24"/>
        </w:rPr>
        <w:t xml:space="preserve">Producing careers information and guidance through online links and hard copy literature and visual display in school. </w:t>
      </w:r>
    </w:p>
    <w:p w:rsidR="002F1106" w:rsidRPr="002F1106" w:rsidRDefault="002F1106" w:rsidP="002F1106">
      <w:pPr>
        <w:pStyle w:val="ListParagraph"/>
        <w:numPr>
          <w:ilvl w:val="0"/>
          <w:numId w:val="6"/>
        </w:numPr>
        <w:tabs>
          <w:tab w:val="left" w:pos="3345"/>
        </w:tabs>
        <w:jc w:val="both"/>
        <w:rPr>
          <w:sz w:val="28"/>
          <w:szCs w:val="28"/>
        </w:rPr>
      </w:pPr>
      <w:r>
        <w:rPr>
          <w:sz w:val="24"/>
          <w:szCs w:val="24"/>
        </w:rPr>
        <w:t xml:space="preserve">Attend regular meetings with careers lead to discuss the schools plan. </w:t>
      </w:r>
    </w:p>
    <w:p w:rsidR="002F1106" w:rsidRPr="002F1106" w:rsidRDefault="002F1106" w:rsidP="002F1106">
      <w:pPr>
        <w:pStyle w:val="ListParagraph"/>
        <w:numPr>
          <w:ilvl w:val="0"/>
          <w:numId w:val="6"/>
        </w:numPr>
        <w:tabs>
          <w:tab w:val="left" w:pos="3345"/>
        </w:tabs>
        <w:jc w:val="both"/>
        <w:rPr>
          <w:sz w:val="28"/>
          <w:szCs w:val="28"/>
        </w:rPr>
      </w:pPr>
      <w:r>
        <w:rPr>
          <w:sz w:val="24"/>
          <w:szCs w:val="24"/>
        </w:rPr>
        <w:t xml:space="preserve">Arranging follow up meetings with students. </w:t>
      </w:r>
    </w:p>
    <w:p w:rsidR="002F1106" w:rsidRDefault="002F1106" w:rsidP="002F1106">
      <w:pPr>
        <w:pStyle w:val="ListParagraph"/>
        <w:numPr>
          <w:ilvl w:val="0"/>
          <w:numId w:val="6"/>
        </w:numPr>
        <w:tabs>
          <w:tab w:val="left" w:pos="3345"/>
        </w:tabs>
        <w:jc w:val="both"/>
        <w:rPr>
          <w:sz w:val="24"/>
          <w:szCs w:val="24"/>
        </w:rPr>
      </w:pPr>
      <w:r w:rsidRPr="002F1106">
        <w:rPr>
          <w:sz w:val="24"/>
          <w:szCs w:val="24"/>
        </w:rPr>
        <w:t xml:space="preserve">Offering services to past pupils for up to a year after their departure from compulsory education. </w:t>
      </w:r>
    </w:p>
    <w:p w:rsidR="002F1106" w:rsidRDefault="002F1106" w:rsidP="002F1106">
      <w:pPr>
        <w:tabs>
          <w:tab w:val="left" w:pos="3345"/>
        </w:tabs>
        <w:jc w:val="both"/>
        <w:rPr>
          <w:sz w:val="28"/>
          <w:szCs w:val="28"/>
        </w:rPr>
      </w:pPr>
      <w:r w:rsidRPr="002F1106">
        <w:rPr>
          <w:sz w:val="28"/>
          <w:szCs w:val="28"/>
        </w:rPr>
        <w:t xml:space="preserve">Teaching and support staff are responsible for: </w:t>
      </w:r>
    </w:p>
    <w:p w:rsidR="002F1106" w:rsidRDefault="00F22DD2" w:rsidP="002F1106">
      <w:pPr>
        <w:pStyle w:val="ListParagraph"/>
        <w:numPr>
          <w:ilvl w:val="0"/>
          <w:numId w:val="7"/>
        </w:numPr>
        <w:tabs>
          <w:tab w:val="left" w:pos="3345"/>
        </w:tabs>
        <w:jc w:val="both"/>
        <w:rPr>
          <w:sz w:val="24"/>
          <w:szCs w:val="24"/>
        </w:rPr>
      </w:pPr>
      <w:r>
        <w:rPr>
          <w:sz w:val="24"/>
          <w:szCs w:val="24"/>
        </w:rPr>
        <w:t xml:space="preserve">Ensuring that careers education is planned into their lesson across the year and is shown in their planning. </w:t>
      </w:r>
    </w:p>
    <w:p w:rsidR="00F22DD2" w:rsidRDefault="00F22DD2" w:rsidP="002F1106">
      <w:pPr>
        <w:pStyle w:val="ListParagraph"/>
        <w:numPr>
          <w:ilvl w:val="0"/>
          <w:numId w:val="7"/>
        </w:numPr>
        <w:tabs>
          <w:tab w:val="left" w:pos="3345"/>
        </w:tabs>
        <w:jc w:val="both"/>
        <w:rPr>
          <w:sz w:val="24"/>
          <w:szCs w:val="24"/>
        </w:rPr>
      </w:pPr>
      <w:r>
        <w:rPr>
          <w:sz w:val="24"/>
          <w:szCs w:val="24"/>
        </w:rPr>
        <w:t xml:space="preserve">Attending any relevant CPD or training to ensure they are up to date with the schools’ careers plan. </w:t>
      </w:r>
    </w:p>
    <w:p w:rsidR="00F22DD2" w:rsidRDefault="00F22DD2" w:rsidP="002F1106">
      <w:pPr>
        <w:pStyle w:val="ListParagraph"/>
        <w:numPr>
          <w:ilvl w:val="0"/>
          <w:numId w:val="7"/>
        </w:numPr>
        <w:tabs>
          <w:tab w:val="left" w:pos="3345"/>
        </w:tabs>
        <w:jc w:val="both"/>
        <w:rPr>
          <w:sz w:val="24"/>
          <w:szCs w:val="24"/>
        </w:rPr>
      </w:pPr>
      <w:r>
        <w:rPr>
          <w:sz w:val="24"/>
          <w:szCs w:val="24"/>
        </w:rPr>
        <w:lastRenderedPageBreak/>
        <w:t xml:space="preserve">Promoting careers guidance in the classroom through visual aids. </w:t>
      </w:r>
    </w:p>
    <w:p w:rsidR="00F22DD2" w:rsidRDefault="00F22DD2" w:rsidP="002F1106">
      <w:pPr>
        <w:pStyle w:val="ListParagraph"/>
        <w:numPr>
          <w:ilvl w:val="0"/>
          <w:numId w:val="7"/>
        </w:numPr>
        <w:tabs>
          <w:tab w:val="left" w:pos="3345"/>
        </w:tabs>
        <w:jc w:val="both"/>
        <w:rPr>
          <w:sz w:val="24"/>
          <w:szCs w:val="24"/>
        </w:rPr>
      </w:pPr>
      <w:r>
        <w:rPr>
          <w:sz w:val="24"/>
          <w:szCs w:val="24"/>
        </w:rPr>
        <w:t xml:space="preserve">Creating learning environment that allows and encourages pupils to tackle real life challenges, manage risks and develop skills that can be applied in the work place and throughout the life experience. </w:t>
      </w:r>
    </w:p>
    <w:p w:rsidR="002A3EC0" w:rsidRDefault="002A3EC0" w:rsidP="002F1106">
      <w:pPr>
        <w:pStyle w:val="ListParagraph"/>
        <w:numPr>
          <w:ilvl w:val="0"/>
          <w:numId w:val="7"/>
        </w:numPr>
        <w:tabs>
          <w:tab w:val="left" w:pos="3345"/>
        </w:tabs>
        <w:jc w:val="both"/>
        <w:rPr>
          <w:sz w:val="24"/>
          <w:szCs w:val="24"/>
        </w:rPr>
      </w:pPr>
      <w:r>
        <w:rPr>
          <w:sz w:val="24"/>
          <w:szCs w:val="24"/>
        </w:rPr>
        <w:t xml:space="preserve">Liase with parents/carers regarding their student’s opportunities. </w:t>
      </w:r>
    </w:p>
    <w:p w:rsidR="00F22DD2" w:rsidRDefault="00F22DD2" w:rsidP="00F22DD2">
      <w:pPr>
        <w:tabs>
          <w:tab w:val="left" w:pos="3345"/>
        </w:tabs>
        <w:jc w:val="both"/>
        <w:rPr>
          <w:sz w:val="28"/>
          <w:szCs w:val="28"/>
        </w:rPr>
      </w:pPr>
      <w:r>
        <w:rPr>
          <w:sz w:val="28"/>
          <w:szCs w:val="28"/>
        </w:rPr>
        <w:t>Addressing the needs of pupils:</w:t>
      </w:r>
    </w:p>
    <w:p w:rsidR="00F22DD2" w:rsidRDefault="00F22DD2" w:rsidP="00F22DD2">
      <w:pPr>
        <w:tabs>
          <w:tab w:val="left" w:pos="3345"/>
        </w:tabs>
        <w:jc w:val="both"/>
        <w:rPr>
          <w:sz w:val="24"/>
          <w:szCs w:val="24"/>
        </w:rPr>
      </w:pPr>
      <w:r w:rsidRPr="007627C4">
        <w:rPr>
          <w:sz w:val="24"/>
          <w:szCs w:val="24"/>
        </w:rPr>
        <w:t xml:space="preserve">At the Enterprise Learning </w:t>
      </w:r>
      <w:r w:rsidR="007627C4" w:rsidRPr="007627C4">
        <w:rPr>
          <w:sz w:val="24"/>
          <w:szCs w:val="24"/>
        </w:rPr>
        <w:t>Alliance</w:t>
      </w:r>
      <w:r w:rsidRPr="007627C4">
        <w:rPr>
          <w:sz w:val="24"/>
          <w:szCs w:val="24"/>
        </w:rPr>
        <w:t xml:space="preserve"> we aim to promote and raise our </w:t>
      </w:r>
      <w:r w:rsidR="007627C4" w:rsidRPr="007627C4">
        <w:rPr>
          <w:sz w:val="24"/>
          <w:szCs w:val="24"/>
        </w:rPr>
        <w:t>student’s</w:t>
      </w:r>
      <w:r w:rsidRPr="007627C4">
        <w:rPr>
          <w:sz w:val="24"/>
          <w:szCs w:val="24"/>
        </w:rPr>
        <w:t xml:space="preserve"> aspirations with our careers program. We aim to provide opportunities where a positive outlook on careers and further education placements </w:t>
      </w:r>
      <w:r w:rsidR="007627C4" w:rsidRPr="007627C4">
        <w:rPr>
          <w:sz w:val="24"/>
          <w:szCs w:val="24"/>
        </w:rPr>
        <w:t xml:space="preserve">are seen to enrich our pupil’s attitude. We take into account our student individual needs and tailor our support and guidance to match this. We take into a placements suitability when looking at potential destinations and discuss these with the student. </w:t>
      </w:r>
    </w:p>
    <w:p w:rsidR="003C104F" w:rsidRDefault="003C104F" w:rsidP="00F22DD2">
      <w:pPr>
        <w:tabs>
          <w:tab w:val="left" w:pos="3345"/>
        </w:tabs>
        <w:jc w:val="both"/>
        <w:rPr>
          <w:sz w:val="24"/>
          <w:szCs w:val="24"/>
        </w:rPr>
      </w:pPr>
    </w:p>
    <w:p w:rsidR="003C104F" w:rsidRDefault="00810B17" w:rsidP="00F22DD2">
      <w:pPr>
        <w:tabs>
          <w:tab w:val="left" w:pos="3345"/>
        </w:tabs>
        <w:jc w:val="both"/>
        <w:rPr>
          <w:sz w:val="28"/>
          <w:szCs w:val="28"/>
        </w:rPr>
      </w:pPr>
      <w:r>
        <w:rPr>
          <w:sz w:val="28"/>
          <w:szCs w:val="28"/>
        </w:rPr>
        <w:t>Pupils with SEND:</w:t>
      </w:r>
    </w:p>
    <w:p w:rsidR="00810B17" w:rsidRDefault="00810B17" w:rsidP="00F22DD2">
      <w:pPr>
        <w:tabs>
          <w:tab w:val="left" w:pos="3345"/>
        </w:tabs>
        <w:jc w:val="both"/>
        <w:rPr>
          <w:sz w:val="24"/>
          <w:szCs w:val="24"/>
        </w:rPr>
      </w:pPr>
      <w:r>
        <w:rPr>
          <w:sz w:val="24"/>
          <w:szCs w:val="24"/>
        </w:rPr>
        <w:t xml:space="preserve">We work closely with the </w:t>
      </w:r>
      <w:r w:rsidR="00BE2D82">
        <w:rPr>
          <w:sz w:val="24"/>
          <w:szCs w:val="24"/>
        </w:rPr>
        <w:t xml:space="preserve">SENCo to recognise students with specialist educational needs to then devise a plan where we can best guide them in their future plans. We discuss with all our students the expectations future educational providers require and how they can tailor their knowledge, skills and understanding to match these. Students are aware that we have their best interest at heart and we can be with them if needed, down to </w:t>
      </w:r>
      <w:proofErr w:type="gramStart"/>
      <w:r w:rsidR="00BE2D82">
        <w:rPr>
          <w:sz w:val="24"/>
          <w:szCs w:val="24"/>
        </w:rPr>
        <w:t>helping</w:t>
      </w:r>
      <w:proofErr w:type="gramEnd"/>
      <w:r w:rsidR="00BE2D82">
        <w:rPr>
          <w:sz w:val="24"/>
          <w:szCs w:val="24"/>
        </w:rPr>
        <w:t xml:space="preserve"> them complete their application to even </w:t>
      </w:r>
      <w:r w:rsidR="00960B0B">
        <w:rPr>
          <w:sz w:val="24"/>
          <w:szCs w:val="24"/>
        </w:rPr>
        <w:t xml:space="preserve">taking them to their interviews. We are realistic with our students in regards to if they feel that they would be able to attend a provision in a timely manner and also realistic with expectations. </w:t>
      </w:r>
    </w:p>
    <w:p w:rsidR="00BE2D82" w:rsidRDefault="00BE2D82" w:rsidP="00F22DD2">
      <w:pPr>
        <w:tabs>
          <w:tab w:val="left" w:pos="3345"/>
        </w:tabs>
        <w:jc w:val="both"/>
        <w:rPr>
          <w:sz w:val="24"/>
          <w:szCs w:val="24"/>
        </w:rPr>
      </w:pPr>
    </w:p>
    <w:p w:rsidR="00BE2D82" w:rsidRDefault="00BE2D82" w:rsidP="00F22DD2">
      <w:pPr>
        <w:tabs>
          <w:tab w:val="left" w:pos="3345"/>
        </w:tabs>
        <w:jc w:val="both"/>
        <w:rPr>
          <w:sz w:val="28"/>
          <w:szCs w:val="28"/>
        </w:rPr>
      </w:pPr>
      <w:r>
        <w:rPr>
          <w:sz w:val="28"/>
          <w:szCs w:val="28"/>
        </w:rPr>
        <w:t>Parents and carers:</w:t>
      </w:r>
    </w:p>
    <w:p w:rsidR="00BE2D82" w:rsidRPr="00BE2D82" w:rsidRDefault="00BE2D82" w:rsidP="00F22DD2">
      <w:pPr>
        <w:tabs>
          <w:tab w:val="left" w:pos="3345"/>
        </w:tabs>
        <w:jc w:val="both"/>
        <w:rPr>
          <w:sz w:val="24"/>
          <w:szCs w:val="24"/>
        </w:rPr>
      </w:pPr>
      <w:r>
        <w:rPr>
          <w:sz w:val="24"/>
          <w:szCs w:val="24"/>
        </w:rPr>
        <w:t xml:space="preserve">At the Enterprise Learning Alliance staff work with parents and carers to ensure their child has the </w:t>
      </w:r>
      <w:r w:rsidR="00960B0B">
        <w:rPr>
          <w:sz w:val="24"/>
          <w:szCs w:val="24"/>
        </w:rPr>
        <w:t>best knowledge</w:t>
      </w:r>
      <w:r>
        <w:rPr>
          <w:sz w:val="24"/>
          <w:szCs w:val="24"/>
        </w:rPr>
        <w:t xml:space="preserve"> and understating of the possibilities available to them. We discuss further education whether it be within a college, 6</w:t>
      </w:r>
      <w:r w:rsidRPr="00BE2D82">
        <w:rPr>
          <w:sz w:val="24"/>
          <w:szCs w:val="24"/>
          <w:vertAlign w:val="superscript"/>
        </w:rPr>
        <w:t>th</w:t>
      </w:r>
      <w:r w:rsidR="00960B0B">
        <w:rPr>
          <w:sz w:val="24"/>
          <w:szCs w:val="24"/>
        </w:rPr>
        <w:t xml:space="preserve"> form or work place. </w:t>
      </w:r>
    </w:p>
    <w:p w:rsidR="00E84132" w:rsidRPr="003C104F" w:rsidRDefault="00E84132" w:rsidP="00F22DD2">
      <w:pPr>
        <w:tabs>
          <w:tab w:val="left" w:pos="3345"/>
        </w:tabs>
        <w:jc w:val="both"/>
        <w:rPr>
          <w:sz w:val="28"/>
          <w:szCs w:val="28"/>
        </w:rPr>
      </w:pPr>
    </w:p>
    <w:p w:rsidR="007627C4" w:rsidRDefault="007627C4" w:rsidP="00F22DD2">
      <w:pPr>
        <w:tabs>
          <w:tab w:val="left" w:pos="3345"/>
        </w:tabs>
        <w:jc w:val="both"/>
        <w:rPr>
          <w:sz w:val="24"/>
          <w:szCs w:val="24"/>
        </w:rPr>
      </w:pPr>
    </w:p>
    <w:p w:rsidR="008627B2" w:rsidRDefault="008627B2" w:rsidP="00F22DD2">
      <w:pPr>
        <w:tabs>
          <w:tab w:val="left" w:pos="3345"/>
        </w:tabs>
        <w:jc w:val="both"/>
        <w:rPr>
          <w:sz w:val="24"/>
          <w:szCs w:val="24"/>
        </w:rPr>
      </w:pPr>
    </w:p>
    <w:p w:rsidR="008627B2" w:rsidRDefault="008627B2" w:rsidP="00F22DD2">
      <w:pPr>
        <w:tabs>
          <w:tab w:val="left" w:pos="3345"/>
        </w:tabs>
        <w:jc w:val="both"/>
        <w:rPr>
          <w:sz w:val="24"/>
          <w:szCs w:val="24"/>
        </w:rPr>
      </w:pPr>
    </w:p>
    <w:p w:rsidR="008627B2" w:rsidRDefault="008627B2" w:rsidP="00F22DD2">
      <w:pPr>
        <w:tabs>
          <w:tab w:val="left" w:pos="3345"/>
        </w:tabs>
        <w:jc w:val="both"/>
        <w:rPr>
          <w:sz w:val="24"/>
          <w:szCs w:val="24"/>
        </w:rPr>
      </w:pPr>
    </w:p>
    <w:p w:rsidR="008627B2" w:rsidRDefault="008627B2" w:rsidP="00F22DD2">
      <w:pPr>
        <w:tabs>
          <w:tab w:val="left" w:pos="3345"/>
        </w:tabs>
        <w:jc w:val="both"/>
        <w:rPr>
          <w:sz w:val="24"/>
          <w:szCs w:val="24"/>
        </w:rPr>
      </w:pPr>
    </w:p>
    <w:p w:rsidR="008627B2" w:rsidRDefault="008627B2" w:rsidP="00F22DD2">
      <w:pPr>
        <w:tabs>
          <w:tab w:val="left" w:pos="3345"/>
        </w:tabs>
        <w:jc w:val="both"/>
        <w:rPr>
          <w:sz w:val="24"/>
          <w:szCs w:val="24"/>
        </w:rPr>
      </w:pPr>
    </w:p>
    <w:p w:rsidR="008627B2" w:rsidRDefault="008627B2" w:rsidP="00F22DD2">
      <w:pPr>
        <w:tabs>
          <w:tab w:val="left" w:pos="3345"/>
        </w:tabs>
        <w:jc w:val="both"/>
        <w:rPr>
          <w:sz w:val="24"/>
          <w:szCs w:val="24"/>
        </w:rPr>
      </w:pPr>
    </w:p>
    <w:p w:rsidR="007627C4" w:rsidRDefault="007627C4" w:rsidP="00F22DD2">
      <w:pPr>
        <w:tabs>
          <w:tab w:val="left" w:pos="3345"/>
        </w:tabs>
        <w:jc w:val="both"/>
        <w:rPr>
          <w:sz w:val="28"/>
          <w:szCs w:val="28"/>
        </w:rPr>
      </w:pPr>
      <w:r>
        <w:rPr>
          <w:sz w:val="28"/>
          <w:szCs w:val="28"/>
        </w:rPr>
        <w:lastRenderedPageBreak/>
        <w:t xml:space="preserve">The Gatsby Benchmarks: </w:t>
      </w:r>
      <w:r w:rsidR="00391D21">
        <w:rPr>
          <w:sz w:val="28"/>
          <w:szCs w:val="28"/>
        </w:rPr>
        <w:t>The Gatsby Benchmarks set out a framework for schools to deliver ‘good career guidance’</w:t>
      </w:r>
    </w:p>
    <w:p w:rsidR="008627B2" w:rsidRDefault="008627B2" w:rsidP="00F22DD2">
      <w:pPr>
        <w:tabs>
          <w:tab w:val="left" w:pos="3345"/>
        </w:tabs>
        <w:jc w:val="both"/>
        <w:rPr>
          <w:sz w:val="28"/>
          <w:szCs w:val="28"/>
        </w:rPr>
      </w:pPr>
    </w:p>
    <w:tbl>
      <w:tblPr>
        <w:tblStyle w:val="TableGrid"/>
        <w:tblpPr w:leftFromText="180" w:rightFromText="180" w:vertAnchor="text" w:horzAnchor="margin" w:tblpXSpec="center" w:tblpY="735"/>
        <w:tblW w:w="10348" w:type="dxa"/>
        <w:tblLook w:val="04A0" w:firstRow="1" w:lastRow="0" w:firstColumn="1" w:lastColumn="0" w:noHBand="0" w:noVBand="1"/>
      </w:tblPr>
      <w:tblGrid>
        <w:gridCol w:w="4508"/>
        <w:gridCol w:w="5840"/>
      </w:tblGrid>
      <w:tr w:rsidR="00E948A3" w:rsidTr="00E948A3">
        <w:tc>
          <w:tcPr>
            <w:tcW w:w="4508" w:type="dxa"/>
            <w:shd w:val="clear" w:color="auto" w:fill="00B0F0"/>
          </w:tcPr>
          <w:p w:rsidR="00E948A3" w:rsidRPr="007627C4" w:rsidRDefault="00E948A3" w:rsidP="00E948A3">
            <w:pPr>
              <w:tabs>
                <w:tab w:val="left" w:pos="3345"/>
              </w:tabs>
              <w:ind w:left="-687" w:firstLine="687"/>
              <w:jc w:val="both"/>
              <w:rPr>
                <w:sz w:val="24"/>
                <w:szCs w:val="24"/>
              </w:rPr>
            </w:pPr>
            <w:r>
              <w:rPr>
                <w:sz w:val="24"/>
                <w:szCs w:val="24"/>
              </w:rPr>
              <w:t>1: A stable careers programme</w:t>
            </w:r>
          </w:p>
        </w:tc>
        <w:tc>
          <w:tcPr>
            <w:tcW w:w="5840" w:type="dxa"/>
          </w:tcPr>
          <w:p w:rsidR="00E948A3" w:rsidRPr="007627C4" w:rsidRDefault="00E948A3" w:rsidP="00E948A3">
            <w:pPr>
              <w:tabs>
                <w:tab w:val="left" w:pos="3345"/>
              </w:tabs>
              <w:jc w:val="both"/>
              <w:rPr>
                <w:sz w:val="24"/>
                <w:szCs w:val="24"/>
              </w:rPr>
            </w:pPr>
            <w:r>
              <w:rPr>
                <w:sz w:val="24"/>
                <w:szCs w:val="24"/>
              </w:rPr>
              <w:t xml:space="preserve">Every school should have an embedded programme of career education and guidance that is known and understood by students, parents, teachers, governors and employers. </w:t>
            </w:r>
          </w:p>
        </w:tc>
      </w:tr>
      <w:tr w:rsidR="00E948A3" w:rsidTr="00E948A3">
        <w:tc>
          <w:tcPr>
            <w:tcW w:w="4508" w:type="dxa"/>
            <w:shd w:val="clear" w:color="auto" w:fill="FFC000"/>
          </w:tcPr>
          <w:p w:rsidR="00E948A3" w:rsidRPr="007627C4" w:rsidRDefault="00E948A3" w:rsidP="00E948A3">
            <w:pPr>
              <w:tabs>
                <w:tab w:val="left" w:pos="3345"/>
              </w:tabs>
              <w:jc w:val="both"/>
              <w:rPr>
                <w:sz w:val="24"/>
                <w:szCs w:val="24"/>
              </w:rPr>
            </w:pPr>
            <w:r>
              <w:rPr>
                <w:sz w:val="24"/>
                <w:szCs w:val="24"/>
              </w:rPr>
              <w:t>2: Learning from career and labour market information</w:t>
            </w:r>
          </w:p>
        </w:tc>
        <w:tc>
          <w:tcPr>
            <w:tcW w:w="5840" w:type="dxa"/>
          </w:tcPr>
          <w:p w:rsidR="00E948A3" w:rsidRPr="007627C4" w:rsidRDefault="00E948A3" w:rsidP="00E948A3">
            <w:pPr>
              <w:tabs>
                <w:tab w:val="left" w:pos="3345"/>
              </w:tabs>
              <w:jc w:val="both"/>
              <w:rPr>
                <w:sz w:val="24"/>
                <w:szCs w:val="24"/>
              </w:rPr>
            </w:pPr>
            <w:r>
              <w:rPr>
                <w:sz w:val="24"/>
                <w:szCs w:val="24"/>
              </w:rPr>
              <w:t xml:space="preserve">Every student and their parents should have access to good quality information about future study options and labour market opportunities. They will need the support of an informed advisor to make best use of available information. </w:t>
            </w:r>
          </w:p>
        </w:tc>
      </w:tr>
      <w:tr w:rsidR="00E948A3" w:rsidTr="00E948A3">
        <w:tc>
          <w:tcPr>
            <w:tcW w:w="4508" w:type="dxa"/>
            <w:shd w:val="clear" w:color="auto" w:fill="FFFF00"/>
          </w:tcPr>
          <w:p w:rsidR="00E948A3" w:rsidRPr="007627C4" w:rsidRDefault="00E948A3" w:rsidP="00E948A3">
            <w:pPr>
              <w:tabs>
                <w:tab w:val="left" w:pos="3345"/>
              </w:tabs>
              <w:jc w:val="both"/>
              <w:rPr>
                <w:sz w:val="24"/>
                <w:szCs w:val="24"/>
              </w:rPr>
            </w:pPr>
            <w:r>
              <w:rPr>
                <w:sz w:val="24"/>
                <w:szCs w:val="24"/>
              </w:rPr>
              <w:t>3: Addressing the needs of each student</w:t>
            </w:r>
          </w:p>
        </w:tc>
        <w:tc>
          <w:tcPr>
            <w:tcW w:w="5840" w:type="dxa"/>
          </w:tcPr>
          <w:p w:rsidR="00E948A3" w:rsidRPr="00B502F8" w:rsidRDefault="00E948A3" w:rsidP="00E948A3">
            <w:pPr>
              <w:tabs>
                <w:tab w:val="left" w:pos="3345"/>
              </w:tabs>
              <w:jc w:val="both"/>
              <w:rPr>
                <w:sz w:val="24"/>
                <w:szCs w:val="24"/>
              </w:rPr>
            </w:pPr>
            <w:r>
              <w:rPr>
                <w:sz w:val="24"/>
                <w:szCs w:val="24"/>
              </w:rPr>
              <w:t xml:space="preserve">Student have different career guidance needs at different stages. Opportunities for advice and support need to be tailored to the needs of each student. A schools careers program should embed equality and diversity considerations throughout. </w:t>
            </w:r>
          </w:p>
        </w:tc>
      </w:tr>
      <w:tr w:rsidR="00E948A3" w:rsidTr="00E948A3">
        <w:tc>
          <w:tcPr>
            <w:tcW w:w="4508" w:type="dxa"/>
            <w:shd w:val="clear" w:color="auto" w:fill="5B9BD5" w:themeFill="accent1"/>
          </w:tcPr>
          <w:p w:rsidR="00E948A3" w:rsidRPr="007627C4" w:rsidRDefault="00E948A3" w:rsidP="00E948A3">
            <w:pPr>
              <w:tabs>
                <w:tab w:val="left" w:pos="3345"/>
              </w:tabs>
              <w:jc w:val="both"/>
              <w:rPr>
                <w:sz w:val="24"/>
                <w:szCs w:val="24"/>
              </w:rPr>
            </w:pPr>
            <w:r>
              <w:rPr>
                <w:sz w:val="24"/>
                <w:szCs w:val="24"/>
              </w:rPr>
              <w:t>4: Linking the curriculum learning to careers</w:t>
            </w:r>
          </w:p>
        </w:tc>
        <w:tc>
          <w:tcPr>
            <w:tcW w:w="5840" w:type="dxa"/>
          </w:tcPr>
          <w:p w:rsidR="00E948A3" w:rsidRPr="00B502F8" w:rsidRDefault="00E948A3" w:rsidP="00E948A3">
            <w:pPr>
              <w:tabs>
                <w:tab w:val="left" w:pos="3345"/>
              </w:tabs>
              <w:jc w:val="both"/>
              <w:rPr>
                <w:sz w:val="24"/>
                <w:szCs w:val="24"/>
              </w:rPr>
            </w:pPr>
            <w:r w:rsidRPr="00B502F8">
              <w:rPr>
                <w:sz w:val="24"/>
                <w:szCs w:val="24"/>
              </w:rPr>
              <w:t xml:space="preserve">All teachers should link curriculum learning with careers. STEM subject teachers should highlight the relevance of STEM subjects for a range of future careers paths. </w:t>
            </w:r>
          </w:p>
        </w:tc>
      </w:tr>
      <w:tr w:rsidR="00E948A3" w:rsidTr="00E948A3">
        <w:tc>
          <w:tcPr>
            <w:tcW w:w="4508" w:type="dxa"/>
            <w:shd w:val="clear" w:color="auto" w:fill="FFC000"/>
          </w:tcPr>
          <w:p w:rsidR="00E948A3" w:rsidRPr="007627C4" w:rsidRDefault="00E948A3" w:rsidP="00E948A3">
            <w:pPr>
              <w:tabs>
                <w:tab w:val="left" w:pos="3345"/>
              </w:tabs>
              <w:jc w:val="both"/>
              <w:rPr>
                <w:sz w:val="24"/>
                <w:szCs w:val="24"/>
              </w:rPr>
            </w:pPr>
            <w:r>
              <w:rPr>
                <w:sz w:val="24"/>
                <w:szCs w:val="24"/>
              </w:rPr>
              <w:t>5: Encounters with employers and employees</w:t>
            </w:r>
          </w:p>
        </w:tc>
        <w:tc>
          <w:tcPr>
            <w:tcW w:w="5840" w:type="dxa"/>
          </w:tcPr>
          <w:p w:rsidR="00E948A3" w:rsidRPr="00B502F8" w:rsidRDefault="00E948A3" w:rsidP="00E948A3">
            <w:pPr>
              <w:tabs>
                <w:tab w:val="left" w:pos="3345"/>
              </w:tabs>
              <w:jc w:val="both"/>
              <w:rPr>
                <w:sz w:val="24"/>
                <w:szCs w:val="24"/>
              </w:rPr>
            </w:pPr>
            <w:r>
              <w:rPr>
                <w:sz w:val="24"/>
                <w:szCs w:val="24"/>
              </w:rPr>
              <w:t xml:space="preserve">Every student should have multiple opportunities to learn from employers about work, employment and of the skills that are valued in the work place. This can be through a range of enrichment activities including visiting speakers, mentoring and enterprise schemes. </w:t>
            </w:r>
          </w:p>
        </w:tc>
      </w:tr>
      <w:tr w:rsidR="00E948A3" w:rsidTr="00E948A3">
        <w:tc>
          <w:tcPr>
            <w:tcW w:w="4508" w:type="dxa"/>
            <w:shd w:val="clear" w:color="auto" w:fill="FFFF00"/>
          </w:tcPr>
          <w:p w:rsidR="00E948A3" w:rsidRPr="007627C4" w:rsidRDefault="00E948A3" w:rsidP="00E948A3">
            <w:pPr>
              <w:tabs>
                <w:tab w:val="left" w:pos="3345"/>
              </w:tabs>
              <w:jc w:val="both"/>
              <w:rPr>
                <w:sz w:val="24"/>
                <w:szCs w:val="24"/>
              </w:rPr>
            </w:pPr>
            <w:r>
              <w:rPr>
                <w:sz w:val="24"/>
                <w:szCs w:val="24"/>
              </w:rPr>
              <w:t>6: Experiences of work places</w:t>
            </w:r>
          </w:p>
        </w:tc>
        <w:tc>
          <w:tcPr>
            <w:tcW w:w="5840" w:type="dxa"/>
          </w:tcPr>
          <w:p w:rsidR="00E948A3" w:rsidRPr="00B502F8" w:rsidRDefault="00E948A3" w:rsidP="00E948A3">
            <w:pPr>
              <w:tabs>
                <w:tab w:val="left" w:pos="3345"/>
              </w:tabs>
              <w:jc w:val="both"/>
              <w:rPr>
                <w:sz w:val="24"/>
                <w:szCs w:val="24"/>
              </w:rPr>
            </w:pPr>
            <w:r>
              <w:rPr>
                <w:sz w:val="24"/>
                <w:szCs w:val="24"/>
              </w:rPr>
              <w:t xml:space="preserve">Every student should have first-hand experiences of the workplace through work visits, work shadowing and/or work experience to help their expectation of career opportunities and to expand their network. </w:t>
            </w:r>
          </w:p>
        </w:tc>
      </w:tr>
      <w:tr w:rsidR="00E948A3" w:rsidTr="00E948A3">
        <w:tc>
          <w:tcPr>
            <w:tcW w:w="4508" w:type="dxa"/>
            <w:shd w:val="clear" w:color="auto" w:fill="5B9BD5" w:themeFill="accent1"/>
          </w:tcPr>
          <w:p w:rsidR="00E948A3" w:rsidRPr="007627C4" w:rsidRDefault="00E948A3" w:rsidP="00E948A3">
            <w:pPr>
              <w:tabs>
                <w:tab w:val="left" w:pos="3345"/>
              </w:tabs>
              <w:jc w:val="both"/>
              <w:rPr>
                <w:sz w:val="24"/>
                <w:szCs w:val="24"/>
              </w:rPr>
            </w:pPr>
            <w:r>
              <w:rPr>
                <w:sz w:val="24"/>
                <w:szCs w:val="24"/>
              </w:rPr>
              <w:t>7: Encounters with further and higher education</w:t>
            </w:r>
          </w:p>
        </w:tc>
        <w:tc>
          <w:tcPr>
            <w:tcW w:w="5840" w:type="dxa"/>
          </w:tcPr>
          <w:p w:rsidR="00E948A3" w:rsidRPr="00B502F8" w:rsidRDefault="00E948A3" w:rsidP="00E948A3">
            <w:pPr>
              <w:tabs>
                <w:tab w:val="left" w:pos="3345"/>
              </w:tabs>
              <w:jc w:val="both"/>
              <w:rPr>
                <w:sz w:val="24"/>
                <w:szCs w:val="24"/>
              </w:rPr>
            </w:pPr>
            <w:r>
              <w:rPr>
                <w:sz w:val="24"/>
                <w:szCs w:val="24"/>
              </w:rPr>
              <w:t xml:space="preserve">All students should understand the full range of learning opportunities that are available to them. This includes both academic and vocational routes and learning in schools, colleges, universities and in the work place. </w:t>
            </w:r>
          </w:p>
        </w:tc>
      </w:tr>
      <w:tr w:rsidR="00E948A3" w:rsidTr="00E948A3">
        <w:tc>
          <w:tcPr>
            <w:tcW w:w="4508" w:type="dxa"/>
            <w:shd w:val="clear" w:color="auto" w:fill="FFC000"/>
          </w:tcPr>
          <w:p w:rsidR="00E948A3" w:rsidRPr="007627C4" w:rsidRDefault="00E948A3" w:rsidP="00E948A3">
            <w:pPr>
              <w:tabs>
                <w:tab w:val="left" w:pos="3345"/>
              </w:tabs>
              <w:jc w:val="both"/>
              <w:rPr>
                <w:sz w:val="24"/>
                <w:szCs w:val="24"/>
              </w:rPr>
            </w:pPr>
            <w:r>
              <w:rPr>
                <w:sz w:val="24"/>
                <w:szCs w:val="24"/>
              </w:rPr>
              <w:t>8: Personal guidance</w:t>
            </w:r>
          </w:p>
        </w:tc>
        <w:tc>
          <w:tcPr>
            <w:tcW w:w="5840" w:type="dxa"/>
          </w:tcPr>
          <w:p w:rsidR="00E948A3" w:rsidRPr="00B502F8" w:rsidRDefault="00E948A3" w:rsidP="00E948A3">
            <w:pPr>
              <w:tabs>
                <w:tab w:val="left" w:pos="3345"/>
              </w:tabs>
              <w:jc w:val="both"/>
              <w:rPr>
                <w:sz w:val="24"/>
                <w:szCs w:val="24"/>
              </w:rPr>
            </w:pPr>
            <w:r>
              <w:rPr>
                <w:sz w:val="24"/>
                <w:szCs w:val="24"/>
              </w:rPr>
              <w:t xml:space="preserve">Every student should have opportunities for guidance interview with a career adviser, who could be internal (a member of school staff) or an external, provided they are trained to an appropriate level. These should be available whenever significant study or career choices are being made. </w:t>
            </w:r>
          </w:p>
        </w:tc>
      </w:tr>
    </w:tbl>
    <w:p w:rsidR="007627C4" w:rsidRDefault="00391D21" w:rsidP="00F22DD2">
      <w:pPr>
        <w:tabs>
          <w:tab w:val="left" w:pos="3345"/>
        </w:tabs>
        <w:jc w:val="both"/>
        <w:rPr>
          <w:sz w:val="28"/>
          <w:szCs w:val="28"/>
          <w:u w:val="single"/>
        </w:rPr>
      </w:pPr>
      <w:r w:rsidRPr="00391D21">
        <w:rPr>
          <w:sz w:val="28"/>
          <w:szCs w:val="28"/>
          <w:u w:val="single"/>
        </w:rPr>
        <w:t xml:space="preserve">An overview of the Gatsby Benchmarks: </w:t>
      </w:r>
    </w:p>
    <w:p w:rsidR="00E948A3" w:rsidRPr="00E948A3" w:rsidRDefault="00E948A3" w:rsidP="00F22DD2">
      <w:pPr>
        <w:tabs>
          <w:tab w:val="left" w:pos="3345"/>
        </w:tabs>
        <w:jc w:val="both"/>
        <w:rPr>
          <w:sz w:val="28"/>
          <w:szCs w:val="28"/>
          <w:u w:val="single"/>
        </w:rPr>
      </w:pPr>
    </w:p>
    <w:p w:rsidR="00E948A3" w:rsidRDefault="00E948A3" w:rsidP="00F22DD2">
      <w:pPr>
        <w:tabs>
          <w:tab w:val="left" w:pos="3345"/>
        </w:tabs>
        <w:jc w:val="both"/>
        <w:rPr>
          <w:sz w:val="28"/>
          <w:szCs w:val="28"/>
        </w:rPr>
      </w:pPr>
    </w:p>
    <w:p w:rsidR="007627C4" w:rsidRDefault="00387C1F" w:rsidP="00F22DD2">
      <w:pPr>
        <w:tabs>
          <w:tab w:val="left" w:pos="3345"/>
        </w:tabs>
        <w:jc w:val="both"/>
        <w:rPr>
          <w:sz w:val="28"/>
          <w:szCs w:val="28"/>
        </w:rPr>
      </w:pPr>
      <w:r>
        <w:rPr>
          <w:sz w:val="28"/>
          <w:szCs w:val="28"/>
        </w:rPr>
        <w:lastRenderedPageBreak/>
        <w:t xml:space="preserve">Evidence and progress: </w:t>
      </w:r>
    </w:p>
    <w:tbl>
      <w:tblPr>
        <w:tblStyle w:val="TableGrid"/>
        <w:tblW w:w="10632" w:type="dxa"/>
        <w:tblInd w:w="-714" w:type="dxa"/>
        <w:tblLook w:val="04A0" w:firstRow="1" w:lastRow="0" w:firstColumn="1" w:lastColumn="0" w:noHBand="0" w:noVBand="1"/>
      </w:tblPr>
      <w:tblGrid>
        <w:gridCol w:w="4508"/>
        <w:gridCol w:w="6124"/>
      </w:tblGrid>
      <w:tr w:rsidR="00387C1F" w:rsidTr="00E948A3">
        <w:tc>
          <w:tcPr>
            <w:tcW w:w="4508" w:type="dxa"/>
          </w:tcPr>
          <w:p w:rsidR="00387C1F" w:rsidRDefault="00387C1F" w:rsidP="00F22DD2">
            <w:pPr>
              <w:tabs>
                <w:tab w:val="left" w:pos="3345"/>
              </w:tabs>
              <w:jc w:val="both"/>
              <w:rPr>
                <w:sz w:val="28"/>
                <w:szCs w:val="28"/>
              </w:rPr>
            </w:pPr>
            <w:r>
              <w:rPr>
                <w:sz w:val="28"/>
                <w:szCs w:val="28"/>
              </w:rPr>
              <w:t xml:space="preserve">Bench mark </w:t>
            </w:r>
          </w:p>
        </w:tc>
        <w:tc>
          <w:tcPr>
            <w:tcW w:w="6124" w:type="dxa"/>
          </w:tcPr>
          <w:p w:rsidR="00387C1F" w:rsidRDefault="00387C1F" w:rsidP="00F22DD2">
            <w:pPr>
              <w:tabs>
                <w:tab w:val="left" w:pos="3345"/>
              </w:tabs>
              <w:jc w:val="both"/>
              <w:rPr>
                <w:sz w:val="28"/>
                <w:szCs w:val="28"/>
              </w:rPr>
            </w:pPr>
            <w:r>
              <w:rPr>
                <w:sz w:val="28"/>
                <w:szCs w:val="28"/>
              </w:rPr>
              <w:t>Evidence</w:t>
            </w:r>
          </w:p>
        </w:tc>
      </w:tr>
      <w:tr w:rsidR="00387C1F" w:rsidTr="00E948A3">
        <w:tc>
          <w:tcPr>
            <w:tcW w:w="4508" w:type="dxa"/>
            <w:shd w:val="clear" w:color="auto" w:fill="00B0F0"/>
          </w:tcPr>
          <w:p w:rsidR="00387C1F" w:rsidRPr="00387C1F" w:rsidRDefault="00387C1F" w:rsidP="00F22DD2">
            <w:pPr>
              <w:tabs>
                <w:tab w:val="left" w:pos="3345"/>
              </w:tabs>
              <w:jc w:val="both"/>
              <w:rPr>
                <w:sz w:val="24"/>
                <w:szCs w:val="24"/>
              </w:rPr>
            </w:pPr>
            <w:r>
              <w:rPr>
                <w:sz w:val="24"/>
                <w:szCs w:val="24"/>
              </w:rPr>
              <w:t>1: A stable careers programme</w:t>
            </w:r>
            <w:r w:rsidR="00A01D3B">
              <w:rPr>
                <w:sz w:val="24"/>
                <w:szCs w:val="24"/>
              </w:rPr>
              <w:t>.</w:t>
            </w:r>
          </w:p>
        </w:tc>
        <w:tc>
          <w:tcPr>
            <w:tcW w:w="6124" w:type="dxa"/>
          </w:tcPr>
          <w:p w:rsidR="00387C1F" w:rsidRDefault="00387C1F" w:rsidP="00387C1F">
            <w:pPr>
              <w:pStyle w:val="ListParagraph"/>
              <w:numPr>
                <w:ilvl w:val="0"/>
                <w:numId w:val="7"/>
              </w:numPr>
              <w:tabs>
                <w:tab w:val="left" w:pos="3345"/>
              </w:tabs>
              <w:jc w:val="both"/>
              <w:rPr>
                <w:sz w:val="24"/>
                <w:szCs w:val="24"/>
              </w:rPr>
            </w:pPr>
            <w:r>
              <w:rPr>
                <w:sz w:val="24"/>
                <w:szCs w:val="24"/>
              </w:rPr>
              <w:t>1:1 Careers Guidance to all students. (main focus on year 10 and 11)</w:t>
            </w:r>
          </w:p>
          <w:p w:rsidR="00387C1F" w:rsidRDefault="00387C1F" w:rsidP="00387C1F">
            <w:pPr>
              <w:pStyle w:val="ListParagraph"/>
              <w:numPr>
                <w:ilvl w:val="0"/>
                <w:numId w:val="7"/>
              </w:numPr>
              <w:tabs>
                <w:tab w:val="left" w:pos="3345"/>
              </w:tabs>
              <w:jc w:val="both"/>
              <w:rPr>
                <w:sz w:val="24"/>
                <w:szCs w:val="24"/>
              </w:rPr>
            </w:pPr>
            <w:r>
              <w:rPr>
                <w:sz w:val="24"/>
                <w:szCs w:val="24"/>
              </w:rPr>
              <w:t xml:space="preserve">Development on going of CEIAG Policy/Programme to be published on the school website when completed. 2021 –2022 uploaded. </w:t>
            </w:r>
          </w:p>
          <w:p w:rsidR="00387C1F" w:rsidRDefault="00387C1F" w:rsidP="00387C1F">
            <w:pPr>
              <w:pStyle w:val="ListParagraph"/>
              <w:numPr>
                <w:ilvl w:val="0"/>
                <w:numId w:val="7"/>
              </w:numPr>
              <w:tabs>
                <w:tab w:val="left" w:pos="3345"/>
              </w:tabs>
              <w:jc w:val="both"/>
              <w:rPr>
                <w:sz w:val="24"/>
                <w:szCs w:val="24"/>
              </w:rPr>
            </w:pPr>
            <w:r>
              <w:rPr>
                <w:sz w:val="24"/>
                <w:szCs w:val="24"/>
              </w:rPr>
              <w:t xml:space="preserve">All students to have access to information and advice from staff in regards to future careers and pathways. </w:t>
            </w:r>
          </w:p>
          <w:p w:rsidR="00387C1F" w:rsidRDefault="00387C1F" w:rsidP="00387C1F">
            <w:pPr>
              <w:pStyle w:val="ListParagraph"/>
              <w:numPr>
                <w:ilvl w:val="0"/>
                <w:numId w:val="7"/>
              </w:numPr>
              <w:tabs>
                <w:tab w:val="left" w:pos="3345"/>
              </w:tabs>
              <w:jc w:val="both"/>
              <w:rPr>
                <w:sz w:val="24"/>
                <w:szCs w:val="24"/>
              </w:rPr>
            </w:pPr>
            <w:r>
              <w:rPr>
                <w:sz w:val="24"/>
                <w:szCs w:val="24"/>
              </w:rPr>
              <w:t>Year 10 and 11’s sessions available to discuss apprenticeships</w:t>
            </w:r>
            <w:r w:rsidR="00A01D3B">
              <w:rPr>
                <w:sz w:val="24"/>
                <w:szCs w:val="24"/>
              </w:rPr>
              <w:t xml:space="preserve"> ad possible opportunities in working with big companies. </w:t>
            </w:r>
          </w:p>
          <w:p w:rsidR="00A01D3B" w:rsidRDefault="00A01D3B" w:rsidP="00387C1F">
            <w:pPr>
              <w:pStyle w:val="ListParagraph"/>
              <w:numPr>
                <w:ilvl w:val="0"/>
                <w:numId w:val="7"/>
              </w:numPr>
              <w:tabs>
                <w:tab w:val="left" w:pos="3345"/>
              </w:tabs>
              <w:jc w:val="both"/>
              <w:rPr>
                <w:sz w:val="24"/>
                <w:szCs w:val="24"/>
              </w:rPr>
            </w:pPr>
            <w:r>
              <w:rPr>
                <w:sz w:val="24"/>
                <w:szCs w:val="24"/>
              </w:rPr>
              <w:t xml:space="preserve">All students have the opportunity to discuss interests/ hobbies inn careers recorded on Compass+ and Edukey. </w:t>
            </w:r>
          </w:p>
          <w:p w:rsidR="00A01D3B" w:rsidRPr="00387C1F" w:rsidRDefault="00A01D3B" w:rsidP="00387C1F">
            <w:pPr>
              <w:pStyle w:val="ListParagraph"/>
              <w:numPr>
                <w:ilvl w:val="0"/>
                <w:numId w:val="7"/>
              </w:numPr>
              <w:tabs>
                <w:tab w:val="left" w:pos="3345"/>
              </w:tabs>
              <w:jc w:val="both"/>
              <w:rPr>
                <w:sz w:val="24"/>
                <w:szCs w:val="24"/>
              </w:rPr>
            </w:pPr>
            <w:r>
              <w:rPr>
                <w:sz w:val="24"/>
                <w:szCs w:val="24"/>
              </w:rPr>
              <w:t xml:space="preserve">Year 11’s work experience depending on attendance and suitability. </w:t>
            </w:r>
          </w:p>
        </w:tc>
      </w:tr>
      <w:tr w:rsidR="00387C1F" w:rsidTr="00E948A3">
        <w:tc>
          <w:tcPr>
            <w:tcW w:w="4508" w:type="dxa"/>
            <w:shd w:val="clear" w:color="auto" w:fill="FFC000"/>
          </w:tcPr>
          <w:p w:rsidR="00387C1F" w:rsidRPr="00A01D3B" w:rsidRDefault="00A01D3B" w:rsidP="00F22DD2">
            <w:pPr>
              <w:tabs>
                <w:tab w:val="left" w:pos="3345"/>
              </w:tabs>
              <w:jc w:val="both"/>
              <w:rPr>
                <w:sz w:val="24"/>
                <w:szCs w:val="24"/>
              </w:rPr>
            </w:pPr>
            <w:r>
              <w:rPr>
                <w:sz w:val="24"/>
                <w:szCs w:val="24"/>
              </w:rPr>
              <w:t>2: Learning from career and labour market information.</w:t>
            </w:r>
          </w:p>
        </w:tc>
        <w:tc>
          <w:tcPr>
            <w:tcW w:w="6124" w:type="dxa"/>
          </w:tcPr>
          <w:p w:rsidR="00387C1F" w:rsidRDefault="00A01D3B" w:rsidP="00A01D3B">
            <w:pPr>
              <w:pStyle w:val="ListParagraph"/>
              <w:numPr>
                <w:ilvl w:val="0"/>
                <w:numId w:val="7"/>
              </w:numPr>
              <w:tabs>
                <w:tab w:val="left" w:pos="3345"/>
              </w:tabs>
              <w:jc w:val="both"/>
              <w:rPr>
                <w:sz w:val="24"/>
                <w:szCs w:val="24"/>
              </w:rPr>
            </w:pPr>
            <w:r>
              <w:rPr>
                <w:sz w:val="24"/>
                <w:szCs w:val="24"/>
              </w:rPr>
              <w:t xml:space="preserve">Access to IAG resources – i.e. websites and handouts to be displayed in classrooms and referred to. </w:t>
            </w:r>
          </w:p>
          <w:p w:rsidR="00A01D3B" w:rsidRDefault="00A01D3B" w:rsidP="00A01D3B">
            <w:pPr>
              <w:pStyle w:val="ListParagraph"/>
              <w:numPr>
                <w:ilvl w:val="0"/>
                <w:numId w:val="7"/>
              </w:numPr>
              <w:tabs>
                <w:tab w:val="left" w:pos="3345"/>
              </w:tabs>
              <w:jc w:val="both"/>
              <w:rPr>
                <w:sz w:val="24"/>
                <w:szCs w:val="24"/>
              </w:rPr>
            </w:pPr>
            <w:r>
              <w:rPr>
                <w:sz w:val="24"/>
                <w:szCs w:val="24"/>
              </w:rPr>
              <w:t xml:space="preserve">Development of handouts /resources to share with students and guardians. </w:t>
            </w:r>
          </w:p>
          <w:p w:rsidR="00A01D3B" w:rsidRDefault="00A01D3B" w:rsidP="00A01D3B">
            <w:pPr>
              <w:pStyle w:val="ListParagraph"/>
              <w:numPr>
                <w:ilvl w:val="0"/>
                <w:numId w:val="7"/>
              </w:numPr>
              <w:tabs>
                <w:tab w:val="left" w:pos="3345"/>
              </w:tabs>
              <w:jc w:val="both"/>
              <w:rPr>
                <w:sz w:val="24"/>
                <w:szCs w:val="24"/>
              </w:rPr>
            </w:pPr>
            <w:r>
              <w:rPr>
                <w:sz w:val="24"/>
                <w:szCs w:val="24"/>
              </w:rPr>
              <w:t>Through PSHE lessons students to work on developing C.V writing and interview skills.</w:t>
            </w:r>
          </w:p>
          <w:p w:rsidR="00A01D3B" w:rsidRDefault="00A01D3B" w:rsidP="00A01D3B">
            <w:pPr>
              <w:pStyle w:val="ListParagraph"/>
              <w:numPr>
                <w:ilvl w:val="0"/>
                <w:numId w:val="7"/>
              </w:numPr>
              <w:tabs>
                <w:tab w:val="left" w:pos="3345"/>
              </w:tabs>
              <w:jc w:val="both"/>
              <w:rPr>
                <w:sz w:val="24"/>
                <w:szCs w:val="24"/>
              </w:rPr>
            </w:pPr>
            <w:r>
              <w:rPr>
                <w:sz w:val="24"/>
                <w:szCs w:val="24"/>
              </w:rPr>
              <w:t xml:space="preserve">Posters displayed in subject lessons careers pathways in that area. </w:t>
            </w:r>
          </w:p>
          <w:p w:rsidR="00A01D3B" w:rsidRDefault="00A01D3B" w:rsidP="00A01D3B">
            <w:pPr>
              <w:pStyle w:val="ListParagraph"/>
              <w:numPr>
                <w:ilvl w:val="0"/>
                <w:numId w:val="7"/>
              </w:numPr>
              <w:tabs>
                <w:tab w:val="left" w:pos="3345"/>
              </w:tabs>
              <w:jc w:val="both"/>
              <w:rPr>
                <w:sz w:val="24"/>
                <w:szCs w:val="24"/>
              </w:rPr>
            </w:pPr>
            <w:r>
              <w:rPr>
                <w:sz w:val="24"/>
                <w:szCs w:val="24"/>
              </w:rPr>
              <w:t>Pupils have access to a qualified careers advisor where they can explore careers and labour market information.</w:t>
            </w:r>
          </w:p>
          <w:p w:rsidR="00A01D3B" w:rsidRPr="00A01D3B" w:rsidRDefault="00A01D3B" w:rsidP="00A01D3B">
            <w:pPr>
              <w:pStyle w:val="ListParagraph"/>
              <w:numPr>
                <w:ilvl w:val="0"/>
                <w:numId w:val="7"/>
              </w:numPr>
              <w:tabs>
                <w:tab w:val="left" w:pos="3345"/>
              </w:tabs>
              <w:jc w:val="both"/>
              <w:rPr>
                <w:sz w:val="24"/>
                <w:szCs w:val="24"/>
              </w:rPr>
            </w:pPr>
            <w:r>
              <w:rPr>
                <w:sz w:val="24"/>
                <w:szCs w:val="24"/>
              </w:rPr>
              <w:t xml:space="preserve">Careers coordinator available to all students to discuss career intentions. </w:t>
            </w:r>
          </w:p>
        </w:tc>
      </w:tr>
      <w:tr w:rsidR="00387C1F" w:rsidTr="00E948A3">
        <w:tc>
          <w:tcPr>
            <w:tcW w:w="4508" w:type="dxa"/>
            <w:shd w:val="clear" w:color="auto" w:fill="FFFF00"/>
          </w:tcPr>
          <w:p w:rsidR="00387C1F" w:rsidRPr="00255D77" w:rsidRDefault="00255D77" w:rsidP="00F22DD2">
            <w:pPr>
              <w:tabs>
                <w:tab w:val="left" w:pos="3345"/>
              </w:tabs>
              <w:jc w:val="both"/>
              <w:rPr>
                <w:sz w:val="24"/>
                <w:szCs w:val="24"/>
              </w:rPr>
            </w:pPr>
            <w:r>
              <w:rPr>
                <w:sz w:val="24"/>
                <w:szCs w:val="24"/>
              </w:rPr>
              <w:t xml:space="preserve">3: Addressing the needs of each student. </w:t>
            </w:r>
          </w:p>
        </w:tc>
        <w:tc>
          <w:tcPr>
            <w:tcW w:w="6124" w:type="dxa"/>
          </w:tcPr>
          <w:p w:rsidR="00387C1F" w:rsidRDefault="00255D77" w:rsidP="00255D77">
            <w:pPr>
              <w:pStyle w:val="ListParagraph"/>
              <w:numPr>
                <w:ilvl w:val="0"/>
                <w:numId w:val="7"/>
              </w:numPr>
              <w:tabs>
                <w:tab w:val="left" w:pos="3345"/>
              </w:tabs>
              <w:jc w:val="both"/>
              <w:rPr>
                <w:sz w:val="24"/>
                <w:szCs w:val="24"/>
              </w:rPr>
            </w:pPr>
            <w:r>
              <w:rPr>
                <w:sz w:val="24"/>
                <w:szCs w:val="24"/>
              </w:rPr>
              <w:t xml:space="preserve">Year 10 and 11 students benefit from many 1:1 interactions with a qualified careers advisor to discuss their individual needs and intentions. </w:t>
            </w:r>
          </w:p>
          <w:p w:rsidR="00255D77" w:rsidRDefault="00255D77" w:rsidP="00255D77">
            <w:pPr>
              <w:pStyle w:val="ListParagraph"/>
              <w:numPr>
                <w:ilvl w:val="0"/>
                <w:numId w:val="7"/>
              </w:numPr>
              <w:tabs>
                <w:tab w:val="left" w:pos="3345"/>
              </w:tabs>
              <w:jc w:val="both"/>
              <w:rPr>
                <w:sz w:val="24"/>
                <w:szCs w:val="24"/>
              </w:rPr>
            </w:pPr>
            <w:r>
              <w:rPr>
                <w:sz w:val="24"/>
                <w:szCs w:val="24"/>
              </w:rPr>
              <w:t xml:space="preserve">Guidance is tailored to the individual taking into consideration students with SEN and consultation with the SENCo.  </w:t>
            </w:r>
          </w:p>
          <w:p w:rsidR="00255D77" w:rsidRDefault="00255D77" w:rsidP="00255D77">
            <w:pPr>
              <w:pStyle w:val="ListParagraph"/>
              <w:numPr>
                <w:ilvl w:val="0"/>
                <w:numId w:val="7"/>
              </w:numPr>
              <w:tabs>
                <w:tab w:val="left" w:pos="3345"/>
              </w:tabs>
              <w:jc w:val="both"/>
              <w:rPr>
                <w:sz w:val="24"/>
                <w:szCs w:val="24"/>
              </w:rPr>
            </w:pPr>
            <w:r>
              <w:rPr>
                <w:sz w:val="24"/>
                <w:szCs w:val="24"/>
              </w:rPr>
              <w:t>Detailed records are kept on each pupil using both Compass+ (HOC are made aware) and Edukey (All staff have access to)</w:t>
            </w:r>
          </w:p>
          <w:p w:rsidR="00255D77" w:rsidRDefault="00255D77" w:rsidP="00255D77">
            <w:pPr>
              <w:pStyle w:val="ListParagraph"/>
              <w:numPr>
                <w:ilvl w:val="0"/>
                <w:numId w:val="7"/>
              </w:numPr>
              <w:tabs>
                <w:tab w:val="left" w:pos="3345"/>
              </w:tabs>
              <w:jc w:val="both"/>
              <w:rPr>
                <w:sz w:val="24"/>
                <w:szCs w:val="24"/>
              </w:rPr>
            </w:pPr>
            <w:r>
              <w:rPr>
                <w:sz w:val="24"/>
                <w:szCs w:val="24"/>
              </w:rPr>
              <w:t>Some students are accompanied to interviews/interactions with further education providers.</w:t>
            </w:r>
          </w:p>
          <w:p w:rsidR="00255D77" w:rsidRDefault="00255D77" w:rsidP="00255D77">
            <w:pPr>
              <w:pStyle w:val="ListParagraph"/>
              <w:numPr>
                <w:ilvl w:val="0"/>
                <w:numId w:val="7"/>
              </w:numPr>
              <w:tabs>
                <w:tab w:val="left" w:pos="3345"/>
              </w:tabs>
              <w:jc w:val="both"/>
              <w:rPr>
                <w:sz w:val="24"/>
                <w:szCs w:val="24"/>
              </w:rPr>
            </w:pPr>
            <w:r>
              <w:rPr>
                <w:sz w:val="24"/>
                <w:szCs w:val="24"/>
              </w:rPr>
              <w:t xml:space="preserve">Transition staff </w:t>
            </w:r>
            <w:proofErr w:type="spellStart"/>
            <w:r>
              <w:rPr>
                <w:sz w:val="24"/>
                <w:szCs w:val="24"/>
              </w:rPr>
              <w:t>liase</w:t>
            </w:r>
            <w:proofErr w:type="spellEnd"/>
            <w:r>
              <w:rPr>
                <w:sz w:val="24"/>
                <w:szCs w:val="24"/>
              </w:rPr>
              <w:t xml:space="preserve"> with HOC regarding students’ academic progress, suitability for work placements and developments with their post 16 destinations. </w:t>
            </w:r>
          </w:p>
          <w:p w:rsidR="00255D77" w:rsidRPr="00255D77" w:rsidRDefault="00255D77" w:rsidP="00255D77">
            <w:pPr>
              <w:pStyle w:val="ListParagraph"/>
              <w:numPr>
                <w:ilvl w:val="0"/>
                <w:numId w:val="7"/>
              </w:numPr>
              <w:tabs>
                <w:tab w:val="left" w:pos="3345"/>
              </w:tabs>
              <w:jc w:val="both"/>
              <w:rPr>
                <w:sz w:val="24"/>
                <w:szCs w:val="24"/>
              </w:rPr>
            </w:pPr>
            <w:r>
              <w:rPr>
                <w:sz w:val="24"/>
                <w:szCs w:val="24"/>
              </w:rPr>
              <w:lastRenderedPageBreak/>
              <w:t>We work c</w:t>
            </w:r>
            <w:r w:rsidR="00010E40">
              <w:rPr>
                <w:sz w:val="24"/>
                <w:szCs w:val="24"/>
              </w:rPr>
              <w:t xml:space="preserve">losely with multi agency teams and guardians to ensure we are working to match the student’s best need. </w:t>
            </w:r>
          </w:p>
        </w:tc>
      </w:tr>
      <w:tr w:rsidR="00387C1F" w:rsidTr="00E948A3">
        <w:tc>
          <w:tcPr>
            <w:tcW w:w="4508" w:type="dxa"/>
            <w:shd w:val="clear" w:color="auto" w:fill="00B0F0"/>
          </w:tcPr>
          <w:p w:rsidR="00387C1F" w:rsidRPr="00010E40" w:rsidRDefault="00010E40" w:rsidP="00F22DD2">
            <w:pPr>
              <w:tabs>
                <w:tab w:val="left" w:pos="3345"/>
              </w:tabs>
              <w:jc w:val="both"/>
              <w:rPr>
                <w:sz w:val="24"/>
                <w:szCs w:val="24"/>
              </w:rPr>
            </w:pPr>
            <w:r>
              <w:rPr>
                <w:sz w:val="24"/>
                <w:szCs w:val="24"/>
              </w:rPr>
              <w:lastRenderedPageBreak/>
              <w:t xml:space="preserve">4: Linking curriculum learning to careers. </w:t>
            </w:r>
          </w:p>
        </w:tc>
        <w:tc>
          <w:tcPr>
            <w:tcW w:w="6124" w:type="dxa"/>
          </w:tcPr>
          <w:p w:rsidR="00387C1F" w:rsidRDefault="00010E40" w:rsidP="00010E40">
            <w:pPr>
              <w:pStyle w:val="ListParagraph"/>
              <w:numPr>
                <w:ilvl w:val="0"/>
                <w:numId w:val="7"/>
              </w:numPr>
              <w:tabs>
                <w:tab w:val="left" w:pos="3345"/>
              </w:tabs>
              <w:jc w:val="both"/>
              <w:rPr>
                <w:sz w:val="24"/>
                <w:szCs w:val="24"/>
              </w:rPr>
            </w:pPr>
            <w:r>
              <w:rPr>
                <w:sz w:val="24"/>
                <w:szCs w:val="24"/>
              </w:rPr>
              <w:t xml:space="preserve">Teachers to embed careers through the year into their lesson. </w:t>
            </w:r>
          </w:p>
          <w:p w:rsidR="00010E40" w:rsidRDefault="00010E40" w:rsidP="00010E40">
            <w:pPr>
              <w:pStyle w:val="ListParagraph"/>
              <w:numPr>
                <w:ilvl w:val="0"/>
                <w:numId w:val="7"/>
              </w:numPr>
              <w:tabs>
                <w:tab w:val="left" w:pos="3345"/>
              </w:tabs>
              <w:jc w:val="both"/>
              <w:rPr>
                <w:sz w:val="24"/>
                <w:szCs w:val="24"/>
              </w:rPr>
            </w:pPr>
            <w:r>
              <w:rPr>
                <w:sz w:val="24"/>
                <w:szCs w:val="24"/>
              </w:rPr>
              <w:t xml:space="preserve">Teachers to share previous experiences with their career development and skills and abilities they have achieved. </w:t>
            </w:r>
          </w:p>
          <w:p w:rsidR="00010E40" w:rsidRDefault="00010E40" w:rsidP="00010E40">
            <w:pPr>
              <w:pStyle w:val="ListParagraph"/>
              <w:numPr>
                <w:ilvl w:val="0"/>
                <w:numId w:val="7"/>
              </w:numPr>
              <w:tabs>
                <w:tab w:val="left" w:pos="3345"/>
              </w:tabs>
              <w:jc w:val="both"/>
              <w:rPr>
                <w:sz w:val="24"/>
                <w:szCs w:val="24"/>
              </w:rPr>
            </w:pPr>
            <w:r>
              <w:rPr>
                <w:sz w:val="24"/>
                <w:szCs w:val="24"/>
              </w:rPr>
              <w:t xml:space="preserve">The use of PiXL to develop students’ knowledge and understanding. </w:t>
            </w:r>
          </w:p>
          <w:p w:rsidR="00010E40" w:rsidRPr="00010E40" w:rsidRDefault="00010E40" w:rsidP="00010E40">
            <w:pPr>
              <w:pStyle w:val="ListParagraph"/>
              <w:numPr>
                <w:ilvl w:val="0"/>
                <w:numId w:val="7"/>
              </w:numPr>
              <w:tabs>
                <w:tab w:val="left" w:pos="3345"/>
              </w:tabs>
              <w:jc w:val="both"/>
              <w:rPr>
                <w:sz w:val="24"/>
                <w:szCs w:val="24"/>
              </w:rPr>
            </w:pPr>
            <w:r>
              <w:rPr>
                <w:sz w:val="24"/>
                <w:szCs w:val="24"/>
              </w:rPr>
              <w:t xml:space="preserve">Subject led career posters available for staff to refer to. </w:t>
            </w:r>
          </w:p>
        </w:tc>
      </w:tr>
      <w:tr w:rsidR="00387C1F" w:rsidTr="00E948A3">
        <w:tc>
          <w:tcPr>
            <w:tcW w:w="4508" w:type="dxa"/>
            <w:shd w:val="clear" w:color="auto" w:fill="FFC000"/>
          </w:tcPr>
          <w:p w:rsidR="00387C1F" w:rsidRPr="00010E40" w:rsidRDefault="00010E40" w:rsidP="00F22DD2">
            <w:pPr>
              <w:tabs>
                <w:tab w:val="left" w:pos="3345"/>
              </w:tabs>
              <w:jc w:val="both"/>
              <w:rPr>
                <w:sz w:val="24"/>
                <w:szCs w:val="24"/>
              </w:rPr>
            </w:pPr>
            <w:r>
              <w:rPr>
                <w:sz w:val="24"/>
                <w:szCs w:val="24"/>
              </w:rPr>
              <w:t xml:space="preserve">5: Encounters with employers and employees. </w:t>
            </w:r>
          </w:p>
        </w:tc>
        <w:tc>
          <w:tcPr>
            <w:tcW w:w="6124" w:type="dxa"/>
          </w:tcPr>
          <w:p w:rsidR="00387C1F" w:rsidRDefault="00010E40" w:rsidP="00010E40">
            <w:pPr>
              <w:pStyle w:val="ListParagraph"/>
              <w:numPr>
                <w:ilvl w:val="0"/>
                <w:numId w:val="7"/>
              </w:numPr>
              <w:tabs>
                <w:tab w:val="left" w:pos="3345"/>
              </w:tabs>
              <w:jc w:val="both"/>
              <w:rPr>
                <w:sz w:val="24"/>
                <w:szCs w:val="24"/>
              </w:rPr>
            </w:pPr>
            <w:r>
              <w:rPr>
                <w:sz w:val="24"/>
                <w:szCs w:val="24"/>
              </w:rPr>
              <w:t xml:space="preserve">Students have </w:t>
            </w:r>
            <w:r w:rsidR="00457AD1">
              <w:rPr>
                <w:sz w:val="24"/>
                <w:szCs w:val="24"/>
              </w:rPr>
              <w:t>access</w:t>
            </w:r>
            <w:r>
              <w:rPr>
                <w:sz w:val="24"/>
                <w:szCs w:val="24"/>
              </w:rPr>
              <w:t xml:space="preserve"> to work experience in year 11 dependant on HOC. </w:t>
            </w:r>
          </w:p>
          <w:p w:rsidR="00010E40" w:rsidRDefault="00010E40" w:rsidP="00010E40">
            <w:pPr>
              <w:pStyle w:val="ListParagraph"/>
              <w:numPr>
                <w:ilvl w:val="0"/>
                <w:numId w:val="7"/>
              </w:numPr>
              <w:tabs>
                <w:tab w:val="left" w:pos="3345"/>
              </w:tabs>
              <w:jc w:val="both"/>
              <w:rPr>
                <w:sz w:val="24"/>
                <w:szCs w:val="24"/>
              </w:rPr>
            </w:pPr>
            <w:r>
              <w:rPr>
                <w:sz w:val="24"/>
                <w:szCs w:val="24"/>
              </w:rPr>
              <w:t>Students have access to The Education People and can explore apprenticeship and work place skills.</w:t>
            </w:r>
          </w:p>
          <w:p w:rsidR="00010E40" w:rsidRDefault="00457AD1" w:rsidP="00010E40">
            <w:pPr>
              <w:pStyle w:val="ListParagraph"/>
              <w:numPr>
                <w:ilvl w:val="0"/>
                <w:numId w:val="7"/>
              </w:numPr>
              <w:tabs>
                <w:tab w:val="left" w:pos="3345"/>
              </w:tabs>
              <w:jc w:val="both"/>
              <w:rPr>
                <w:sz w:val="24"/>
                <w:szCs w:val="24"/>
              </w:rPr>
            </w:pPr>
            <w:r>
              <w:rPr>
                <w:sz w:val="24"/>
                <w:szCs w:val="24"/>
              </w:rPr>
              <w:t>Students have the opportunity of completing a mock interview with EBP</w:t>
            </w:r>
          </w:p>
          <w:p w:rsidR="00457AD1" w:rsidRPr="00010E40" w:rsidRDefault="00457AD1" w:rsidP="00010E40">
            <w:pPr>
              <w:pStyle w:val="ListParagraph"/>
              <w:numPr>
                <w:ilvl w:val="0"/>
                <w:numId w:val="7"/>
              </w:numPr>
              <w:tabs>
                <w:tab w:val="left" w:pos="3345"/>
              </w:tabs>
              <w:jc w:val="both"/>
              <w:rPr>
                <w:sz w:val="24"/>
                <w:szCs w:val="24"/>
              </w:rPr>
            </w:pPr>
            <w:r>
              <w:rPr>
                <w:sz w:val="24"/>
                <w:szCs w:val="24"/>
              </w:rPr>
              <w:t xml:space="preserve">Students to engage with Apprenticeship team building activities. </w:t>
            </w:r>
          </w:p>
        </w:tc>
      </w:tr>
      <w:tr w:rsidR="00387C1F" w:rsidTr="00E948A3">
        <w:tc>
          <w:tcPr>
            <w:tcW w:w="4508" w:type="dxa"/>
            <w:shd w:val="clear" w:color="auto" w:fill="FFFF00"/>
          </w:tcPr>
          <w:p w:rsidR="00387C1F" w:rsidRPr="00457AD1" w:rsidRDefault="00457AD1" w:rsidP="00F22DD2">
            <w:pPr>
              <w:tabs>
                <w:tab w:val="left" w:pos="3345"/>
              </w:tabs>
              <w:jc w:val="both"/>
              <w:rPr>
                <w:sz w:val="24"/>
                <w:szCs w:val="24"/>
              </w:rPr>
            </w:pPr>
            <w:r>
              <w:rPr>
                <w:sz w:val="24"/>
                <w:szCs w:val="24"/>
              </w:rPr>
              <w:t xml:space="preserve">6: Experiences of work places. </w:t>
            </w:r>
          </w:p>
        </w:tc>
        <w:tc>
          <w:tcPr>
            <w:tcW w:w="6124" w:type="dxa"/>
          </w:tcPr>
          <w:p w:rsidR="00387C1F" w:rsidRDefault="00BF1BCB" w:rsidP="00457AD1">
            <w:pPr>
              <w:pStyle w:val="ListParagraph"/>
              <w:numPr>
                <w:ilvl w:val="0"/>
                <w:numId w:val="7"/>
              </w:numPr>
              <w:tabs>
                <w:tab w:val="left" w:pos="3345"/>
              </w:tabs>
              <w:jc w:val="both"/>
              <w:rPr>
                <w:sz w:val="24"/>
                <w:szCs w:val="24"/>
              </w:rPr>
            </w:pPr>
            <w:r>
              <w:rPr>
                <w:sz w:val="24"/>
                <w:szCs w:val="24"/>
              </w:rPr>
              <w:t xml:space="preserve">HOC to decide which year 11’s can access work experience dependant on attendance, behaviour and general progress. </w:t>
            </w:r>
          </w:p>
          <w:p w:rsidR="00BF1BCB" w:rsidRDefault="00BF1BCB" w:rsidP="00457AD1">
            <w:pPr>
              <w:pStyle w:val="ListParagraph"/>
              <w:numPr>
                <w:ilvl w:val="0"/>
                <w:numId w:val="7"/>
              </w:numPr>
              <w:tabs>
                <w:tab w:val="left" w:pos="3345"/>
              </w:tabs>
              <w:jc w:val="both"/>
              <w:rPr>
                <w:sz w:val="24"/>
                <w:szCs w:val="24"/>
              </w:rPr>
            </w:pPr>
            <w:r>
              <w:rPr>
                <w:sz w:val="24"/>
                <w:szCs w:val="24"/>
              </w:rPr>
              <w:t>EBP to source appropriate work placements.</w:t>
            </w:r>
          </w:p>
          <w:p w:rsidR="00BF1BCB" w:rsidRDefault="00BF1BCB" w:rsidP="00457AD1">
            <w:pPr>
              <w:pStyle w:val="ListParagraph"/>
              <w:numPr>
                <w:ilvl w:val="0"/>
                <w:numId w:val="7"/>
              </w:numPr>
              <w:tabs>
                <w:tab w:val="left" w:pos="3345"/>
              </w:tabs>
              <w:jc w:val="both"/>
              <w:rPr>
                <w:sz w:val="24"/>
                <w:szCs w:val="24"/>
              </w:rPr>
            </w:pPr>
            <w:r>
              <w:rPr>
                <w:sz w:val="24"/>
                <w:szCs w:val="24"/>
              </w:rPr>
              <w:t>Suitable candidates to attend one week placement. ( Health and safety risk assessment to be completed by EBP)</w:t>
            </w:r>
          </w:p>
          <w:p w:rsidR="00BF1BCB" w:rsidRDefault="00BF1BCB" w:rsidP="00457AD1">
            <w:pPr>
              <w:pStyle w:val="ListParagraph"/>
              <w:numPr>
                <w:ilvl w:val="0"/>
                <w:numId w:val="7"/>
              </w:numPr>
              <w:tabs>
                <w:tab w:val="left" w:pos="3345"/>
              </w:tabs>
              <w:jc w:val="both"/>
              <w:rPr>
                <w:sz w:val="24"/>
                <w:szCs w:val="24"/>
              </w:rPr>
            </w:pPr>
            <w:r>
              <w:rPr>
                <w:sz w:val="24"/>
                <w:szCs w:val="24"/>
              </w:rPr>
              <w:t xml:space="preserve">Careers coordinator to visit student in placement. </w:t>
            </w:r>
          </w:p>
          <w:p w:rsidR="00BF1BCB" w:rsidRPr="00457AD1" w:rsidRDefault="00BF1BCB" w:rsidP="00457AD1">
            <w:pPr>
              <w:pStyle w:val="ListParagraph"/>
              <w:numPr>
                <w:ilvl w:val="0"/>
                <w:numId w:val="7"/>
              </w:numPr>
              <w:tabs>
                <w:tab w:val="left" w:pos="3345"/>
              </w:tabs>
              <w:jc w:val="both"/>
              <w:rPr>
                <w:sz w:val="24"/>
                <w:szCs w:val="24"/>
              </w:rPr>
            </w:pPr>
            <w:r>
              <w:rPr>
                <w:sz w:val="24"/>
                <w:szCs w:val="24"/>
              </w:rPr>
              <w:t xml:space="preserve">Work placement to complete work experience evaluation produced by careers coordinator. </w:t>
            </w:r>
          </w:p>
        </w:tc>
      </w:tr>
      <w:tr w:rsidR="00387C1F" w:rsidTr="00E948A3">
        <w:tc>
          <w:tcPr>
            <w:tcW w:w="4508" w:type="dxa"/>
            <w:shd w:val="clear" w:color="auto" w:fill="00B0F0"/>
          </w:tcPr>
          <w:p w:rsidR="00387C1F" w:rsidRPr="00BF1BCB" w:rsidRDefault="00BF1BCB" w:rsidP="00F22DD2">
            <w:pPr>
              <w:tabs>
                <w:tab w:val="left" w:pos="3345"/>
              </w:tabs>
              <w:jc w:val="both"/>
              <w:rPr>
                <w:sz w:val="24"/>
                <w:szCs w:val="24"/>
              </w:rPr>
            </w:pPr>
            <w:r>
              <w:rPr>
                <w:sz w:val="24"/>
                <w:szCs w:val="24"/>
              </w:rPr>
              <w:t xml:space="preserve">7: Encounters with further and higher education. </w:t>
            </w:r>
          </w:p>
        </w:tc>
        <w:tc>
          <w:tcPr>
            <w:tcW w:w="6124" w:type="dxa"/>
          </w:tcPr>
          <w:p w:rsidR="00387C1F" w:rsidRDefault="00BF1BCB" w:rsidP="00BF1BCB">
            <w:pPr>
              <w:pStyle w:val="ListParagraph"/>
              <w:numPr>
                <w:ilvl w:val="0"/>
                <w:numId w:val="7"/>
              </w:numPr>
              <w:tabs>
                <w:tab w:val="left" w:pos="3345"/>
              </w:tabs>
              <w:jc w:val="both"/>
              <w:rPr>
                <w:sz w:val="24"/>
                <w:szCs w:val="24"/>
              </w:rPr>
            </w:pPr>
            <w:r>
              <w:rPr>
                <w:sz w:val="24"/>
                <w:szCs w:val="24"/>
              </w:rPr>
              <w:t xml:space="preserve">All students have available discussions with Careers coordinator. </w:t>
            </w:r>
          </w:p>
          <w:p w:rsidR="00BF1BCB" w:rsidRDefault="00BF1BCB" w:rsidP="00BF1BCB">
            <w:pPr>
              <w:pStyle w:val="ListParagraph"/>
              <w:numPr>
                <w:ilvl w:val="0"/>
                <w:numId w:val="7"/>
              </w:numPr>
              <w:tabs>
                <w:tab w:val="left" w:pos="3345"/>
              </w:tabs>
              <w:jc w:val="both"/>
              <w:rPr>
                <w:sz w:val="24"/>
                <w:szCs w:val="24"/>
              </w:rPr>
            </w:pPr>
            <w:r>
              <w:rPr>
                <w:sz w:val="24"/>
                <w:szCs w:val="24"/>
              </w:rPr>
              <w:t>Year 10 and 11’s have mult</w:t>
            </w:r>
            <w:r w:rsidR="00B26C79">
              <w:rPr>
                <w:sz w:val="24"/>
                <w:szCs w:val="24"/>
              </w:rPr>
              <w:t>iple encounters with a qualified</w:t>
            </w:r>
            <w:r>
              <w:rPr>
                <w:sz w:val="24"/>
                <w:szCs w:val="24"/>
              </w:rPr>
              <w:t xml:space="preserve"> Careers advisor which are recorded on Edukey and Compass+ </w:t>
            </w:r>
          </w:p>
          <w:p w:rsidR="00BF1BCB" w:rsidRDefault="00BF1BCB" w:rsidP="00BF1BCB">
            <w:pPr>
              <w:pStyle w:val="ListParagraph"/>
              <w:numPr>
                <w:ilvl w:val="0"/>
                <w:numId w:val="7"/>
              </w:numPr>
              <w:tabs>
                <w:tab w:val="left" w:pos="3345"/>
              </w:tabs>
              <w:jc w:val="both"/>
              <w:rPr>
                <w:sz w:val="24"/>
                <w:szCs w:val="24"/>
              </w:rPr>
            </w:pPr>
            <w:r>
              <w:rPr>
                <w:sz w:val="24"/>
                <w:szCs w:val="24"/>
              </w:rPr>
              <w:t xml:space="preserve">All IAG is impartial and tailored to the needs of individual students. </w:t>
            </w:r>
          </w:p>
          <w:p w:rsidR="009E1F2C" w:rsidRDefault="009E1F2C" w:rsidP="00BF1BCB">
            <w:pPr>
              <w:pStyle w:val="ListParagraph"/>
              <w:numPr>
                <w:ilvl w:val="0"/>
                <w:numId w:val="7"/>
              </w:numPr>
              <w:tabs>
                <w:tab w:val="left" w:pos="3345"/>
              </w:tabs>
              <w:jc w:val="both"/>
              <w:rPr>
                <w:sz w:val="24"/>
                <w:szCs w:val="24"/>
              </w:rPr>
            </w:pPr>
            <w:r>
              <w:rPr>
                <w:sz w:val="24"/>
                <w:szCs w:val="24"/>
              </w:rPr>
              <w:t>Students are supported with visits to colleges, training providers and 6</w:t>
            </w:r>
            <w:r w:rsidRPr="009E1F2C">
              <w:rPr>
                <w:sz w:val="24"/>
                <w:szCs w:val="24"/>
                <w:vertAlign w:val="superscript"/>
              </w:rPr>
              <w:t>th</w:t>
            </w:r>
            <w:r>
              <w:rPr>
                <w:sz w:val="24"/>
                <w:szCs w:val="24"/>
              </w:rPr>
              <w:t xml:space="preserve"> forms.</w:t>
            </w:r>
          </w:p>
          <w:p w:rsidR="009E1F2C" w:rsidRDefault="009E1F2C" w:rsidP="00BF1BCB">
            <w:pPr>
              <w:pStyle w:val="ListParagraph"/>
              <w:numPr>
                <w:ilvl w:val="0"/>
                <w:numId w:val="7"/>
              </w:numPr>
              <w:tabs>
                <w:tab w:val="left" w:pos="3345"/>
              </w:tabs>
              <w:jc w:val="both"/>
              <w:rPr>
                <w:sz w:val="24"/>
                <w:szCs w:val="24"/>
              </w:rPr>
            </w:pPr>
            <w:r>
              <w:rPr>
                <w:sz w:val="24"/>
                <w:szCs w:val="24"/>
              </w:rPr>
              <w:t xml:space="preserve">Training providers and colleges come in and speak with pupils about their offer. Students are also encouraged/supported with visits to career fairs and opportunities. </w:t>
            </w:r>
          </w:p>
          <w:p w:rsidR="009E1F2C" w:rsidRPr="00BF1BCB" w:rsidRDefault="009E1F2C" w:rsidP="00BF1BCB">
            <w:pPr>
              <w:pStyle w:val="ListParagraph"/>
              <w:numPr>
                <w:ilvl w:val="0"/>
                <w:numId w:val="7"/>
              </w:numPr>
              <w:tabs>
                <w:tab w:val="left" w:pos="3345"/>
              </w:tabs>
              <w:jc w:val="both"/>
              <w:rPr>
                <w:sz w:val="24"/>
                <w:szCs w:val="24"/>
              </w:rPr>
            </w:pPr>
            <w:r>
              <w:rPr>
                <w:sz w:val="24"/>
                <w:szCs w:val="24"/>
              </w:rPr>
              <w:t>College and 6</w:t>
            </w:r>
            <w:r w:rsidRPr="009E1F2C">
              <w:rPr>
                <w:sz w:val="24"/>
                <w:szCs w:val="24"/>
                <w:vertAlign w:val="superscript"/>
              </w:rPr>
              <w:t>th</w:t>
            </w:r>
            <w:r>
              <w:rPr>
                <w:sz w:val="24"/>
                <w:szCs w:val="24"/>
              </w:rPr>
              <w:t xml:space="preserve"> form open days are made available to students and guardians. </w:t>
            </w:r>
          </w:p>
        </w:tc>
      </w:tr>
      <w:tr w:rsidR="009E1F2C" w:rsidTr="00E948A3">
        <w:tc>
          <w:tcPr>
            <w:tcW w:w="4508" w:type="dxa"/>
            <w:shd w:val="clear" w:color="auto" w:fill="FFC000"/>
          </w:tcPr>
          <w:p w:rsidR="009E1F2C" w:rsidRDefault="009E1F2C" w:rsidP="00F22DD2">
            <w:pPr>
              <w:tabs>
                <w:tab w:val="left" w:pos="3345"/>
              </w:tabs>
              <w:jc w:val="both"/>
              <w:rPr>
                <w:sz w:val="24"/>
                <w:szCs w:val="24"/>
              </w:rPr>
            </w:pPr>
            <w:r>
              <w:rPr>
                <w:sz w:val="24"/>
                <w:szCs w:val="24"/>
              </w:rPr>
              <w:lastRenderedPageBreak/>
              <w:t xml:space="preserve">8: </w:t>
            </w:r>
            <w:r w:rsidR="001841D2">
              <w:rPr>
                <w:sz w:val="24"/>
                <w:szCs w:val="24"/>
              </w:rPr>
              <w:t xml:space="preserve">Personal guidance. </w:t>
            </w:r>
          </w:p>
        </w:tc>
        <w:tc>
          <w:tcPr>
            <w:tcW w:w="6124" w:type="dxa"/>
          </w:tcPr>
          <w:p w:rsidR="009E1F2C" w:rsidRDefault="001841D2" w:rsidP="00BF1BCB">
            <w:pPr>
              <w:pStyle w:val="ListParagraph"/>
              <w:numPr>
                <w:ilvl w:val="0"/>
                <w:numId w:val="7"/>
              </w:numPr>
              <w:tabs>
                <w:tab w:val="left" w:pos="3345"/>
              </w:tabs>
              <w:jc w:val="both"/>
              <w:rPr>
                <w:sz w:val="24"/>
                <w:szCs w:val="24"/>
              </w:rPr>
            </w:pPr>
            <w:r>
              <w:rPr>
                <w:sz w:val="24"/>
                <w:szCs w:val="24"/>
              </w:rPr>
              <w:t xml:space="preserve">All students have access to an appropriately trained/qualified careers advisor. </w:t>
            </w:r>
          </w:p>
          <w:p w:rsidR="001841D2" w:rsidRDefault="001841D2" w:rsidP="00BF1BCB">
            <w:pPr>
              <w:pStyle w:val="ListParagraph"/>
              <w:numPr>
                <w:ilvl w:val="0"/>
                <w:numId w:val="7"/>
              </w:numPr>
              <w:tabs>
                <w:tab w:val="left" w:pos="3345"/>
              </w:tabs>
              <w:jc w:val="both"/>
              <w:rPr>
                <w:sz w:val="24"/>
                <w:szCs w:val="24"/>
              </w:rPr>
            </w:pPr>
            <w:r>
              <w:rPr>
                <w:sz w:val="24"/>
                <w:szCs w:val="24"/>
              </w:rPr>
              <w:t xml:space="preserve">Number of interactions is not limited and guidance is available to all students on as many occasions throughout the year. </w:t>
            </w:r>
          </w:p>
          <w:p w:rsidR="001841D2" w:rsidRDefault="001841D2" w:rsidP="00BF1BCB">
            <w:pPr>
              <w:pStyle w:val="ListParagraph"/>
              <w:numPr>
                <w:ilvl w:val="0"/>
                <w:numId w:val="7"/>
              </w:numPr>
              <w:tabs>
                <w:tab w:val="left" w:pos="3345"/>
              </w:tabs>
              <w:jc w:val="both"/>
              <w:rPr>
                <w:sz w:val="24"/>
                <w:szCs w:val="24"/>
              </w:rPr>
            </w:pPr>
            <w:r>
              <w:rPr>
                <w:sz w:val="24"/>
                <w:szCs w:val="24"/>
              </w:rPr>
              <w:t>Pupils are tracked over a period of 9 months following leaving the PRU to check sustainability of destinations and support those who have not continued in their original destination. Once we have completed t</w:t>
            </w:r>
            <w:r w:rsidR="00742C20">
              <w:rPr>
                <w:sz w:val="24"/>
                <w:szCs w:val="24"/>
              </w:rPr>
              <w:t>h</w:t>
            </w:r>
            <w:r>
              <w:rPr>
                <w:sz w:val="24"/>
                <w:szCs w:val="24"/>
              </w:rPr>
              <w:t xml:space="preserve">is the Educational people then track. </w:t>
            </w:r>
          </w:p>
          <w:p w:rsidR="001841D2" w:rsidRDefault="001841D2" w:rsidP="00BF1BCB">
            <w:pPr>
              <w:pStyle w:val="ListParagraph"/>
              <w:numPr>
                <w:ilvl w:val="0"/>
                <w:numId w:val="7"/>
              </w:numPr>
              <w:tabs>
                <w:tab w:val="left" w:pos="3345"/>
              </w:tabs>
              <w:jc w:val="both"/>
              <w:rPr>
                <w:sz w:val="24"/>
                <w:szCs w:val="24"/>
              </w:rPr>
            </w:pPr>
            <w:r>
              <w:rPr>
                <w:sz w:val="24"/>
                <w:szCs w:val="24"/>
              </w:rPr>
              <w:t xml:space="preserve">Transition plans and contact notes detail the content of each interaction. </w:t>
            </w:r>
          </w:p>
        </w:tc>
      </w:tr>
    </w:tbl>
    <w:p w:rsidR="00387C1F" w:rsidRDefault="00387C1F" w:rsidP="00F22DD2">
      <w:pPr>
        <w:tabs>
          <w:tab w:val="left" w:pos="3345"/>
        </w:tabs>
        <w:jc w:val="both"/>
        <w:rPr>
          <w:sz w:val="28"/>
          <w:szCs w:val="28"/>
        </w:rPr>
      </w:pPr>
    </w:p>
    <w:p w:rsidR="007627C4" w:rsidRPr="00F22DD2" w:rsidRDefault="007627C4" w:rsidP="00F22DD2">
      <w:pPr>
        <w:tabs>
          <w:tab w:val="left" w:pos="3345"/>
        </w:tabs>
        <w:jc w:val="both"/>
        <w:rPr>
          <w:sz w:val="28"/>
          <w:szCs w:val="28"/>
        </w:rPr>
      </w:pPr>
    </w:p>
    <w:p w:rsidR="002F1106" w:rsidRDefault="000E7E19" w:rsidP="000E7E19">
      <w:pPr>
        <w:tabs>
          <w:tab w:val="left" w:pos="3345"/>
        </w:tabs>
        <w:jc w:val="both"/>
        <w:rPr>
          <w:sz w:val="28"/>
          <w:szCs w:val="28"/>
        </w:rPr>
      </w:pPr>
      <w:r>
        <w:rPr>
          <w:sz w:val="28"/>
          <w:szCs w:val="28"/>
        </w:rPr>
        <w:t xml:space="preserve">Compass + Evaluation: </w:t>
      </w:r>
    </w:p>
    <w:tbl>
      <w:tblPr>
        <w:tblStyle w:val="TableGrid"/>
        <w:tblW w:w="0" w:type="auto"/>
        <w:tblLook w:val="04A0" w:firstRow="1" w:lastRow="0" w:firstColumn="1" w:lastColumn="0" w:noHBand="0" w:noVBand="1"/>
      </w:tblPr>
      <w:tblGrid>
        <w:gridCol w:w="2469"/>
        <w:gridCol w:w="2303"/>
        <w:gridCol w:w="2122"/>
        <w:gridCol w:w="2122"/>
      </w:tblGrid>
      <w:tr w:rsidR="000E7E19" w:rsidTr="000E7E19">
        <w:tc>
          <w:tcPr>
            <w:tcW w:w="2469" w:type="dxa"/>
          </w:tcPr>
          <w:p w:rsidR="000E7E19" w:rsidRPr="000E7E19" w:rsidRDefault="000E7E19" w:rsidP="000E7E19">
            <w:pPr>
              <w:tabs>
                <w:tab w:val="left" w:pos="3345"/>
              </w:tabs>
              <w:jc w:val="both"/>
              <w:rPr>
                <w:sz w:val="24"/>
                <w:szCs w:val="24"/>
              </w:rPr>
            </w:pPr>
            <w:r>
              <w:rPr>
                <w:sz w:val="24"/>
                <w:szCs w:val="24"/>
              </w:rPr>
              <w:t>Benchmark</w:t>
            </w:r>
          </w:p>
        </w:tc>
        <w:tc>
          <w:tcPr>
            <w:tcW w:w="2303" w:type="dxa"/>
          </w:tcPr>
          <w:p w:rsidR="000E7E19" w:rsidRPr="005E3976" w:rsidRDefault="005E3976" w:rsidP="000E7E19">
            <w:pPr>
              <w:tabs>
                <w:tab w:val="left" w:pos="3345"/>
              </w:tabs>
              <w:jc w:val="both"/>
              <w:rPr>
                <w:sz w:val="24"/>
                <w:szCs w:val="24"/>
              </w:rPr>
            </w:pPr>
            <w:r>
              <w:rPr>
                <w:sz w:val="24"/>
                <w:szCs w:val="24"/>
              </w:rPr>
              <w:t>% of the evaluation area</w:t>
            </w:r>
            <w:r w:rsidR="008B2CA3">
              <w:rPr>
                <w:sz w:val="24"/>
                <w:szCs w:val="24"/>
              </w:rPr>
              <w:t>s in Benchmark achieved 2019/2020</w:t>
            </w:r>
          </w:p>
        </w:tc>
        <w:tc>
          <w:tcPr>
            <w:tcW w:w="2122" w:type="dxa"/>
          </w:tcPr>
          <w:p w:rsidR="000E7E19" w:rsidRPr="005E3976" w:rsidRDefault="005E3976" w:rsidP="000E7E19">
            <w:pPr>
              <w:tabs>
                <w:tab w:val="left" w:pos="3345"/>
              </w:tabs>
              <w:jc w:val="both"/>
              <w:rPr>
                <w:sz w:val="24"/>
                <w:szCs w:val="24"/>
              </w:rPr>
            </w:pPr>
            <w:r>
              <w:rPr>
                <w:sz w:val="24"/>
                <w:szCs w:val="24"/>
              </w:rPr>
              <w:t>% of the evaluation area</w:t>
            </w:r>
            <w:r w:rsidR="008B2CA3">
              <w:rPr>
                <w:sz w:val="24"/>
                <w:szCs w:val="24"/>
              </w:rPr>
              <w:t>s in Benchmark achieved 2020/2021</w:t>
            </w:r>
          </w:p>
        </w:tc>
        <w:tc>
          <w:tcPr>
            <w:tcW w:w="2122" w:type="dxa"/>
          </w:tcPr>
          <w:p w:rsidR="000E7E19" w:rsidRDefault="005E3976" w:rsidP="000E7E19">
            <w:pPr>
              <w:tabs>
                <w:tab w:val="left" w:pos="3345"/>
              </w:tabs>
              <w:jc w:val="both"/>
              <w:rPr>
                <w:sz w:val="28"/>
                <w:szCs w:val="28"/>
              </w:rPr>
            </w:pPr>
            <w:r>
              <w:rPr>
                <w:sz w:val="24"/>
                <w:szCs w:val="24"/>
              </w:rPr>
              <w:t>% of the evaluation area</w:t>
            </w:r>
            <w:r w:rsidR="00D36FE1">
              <w:rPr>
                <w:sz w:val="24"/>
                <w:szCs w:val="24"/>
              </w:rPr>
              <w:t>s in Benchmark achieved 2021/2022</w:t>
            </w:r>
          </w:p>
        </w:tc>
      </w:tr>
      <w:tr w:rsidR="000E7E19" w:rsidTr="00742C20">
        <w:tc>
          <w:tcPr>
            <w:tcW w:w="2469" w:type="dxa"/>
            <w:shd w:val="clear" w:color="auto" w:fill="00B0F0"/>
          </w:tcPr>
          <w:p w:rsidR="000E7E19" w:rsidRPr="000E7E19" w:rsidRDefault="000E7E19" w:rsidP="000E7E19">
            <w:pPr>
              <w:tabs>
                <w:tab w:val="left" w:pos="3345"/>
              </w:tabs>
              <w:jc w:val="both"/>
              <w:rPr>
                <w:sz w:val="24"/>
                <w:szCs w:val="24"/>
              </w:rPr>
            </w:pPr>
            <w:r>
              <w:rPr>
                <w:sz w:val="24"/>
                <w:szCs w:val="24"/>
              </w:rPr>
              <w:t>1: A stable careers plan</w:t>
            </w:r>
          </w:p>
        </w:tc>
        <w:tc>
          <w:tcPr>
            <w:tcW w:w="2303" w:type="dxa"/>
          </w:tcPr>
          <w:p w:rsidR="000E7E19" w:rsidRDefault="008B2CA3" w:rsidP="000E7E19">
            <w:pPr>
              <w:tabs>
                <w:tab w:val="left" w:pos="3345"/>
              </w:tabs>
              <w:jc w:val="both"/>
              <w:rPr>
                <w:sz w:val="28"/>
                <w:szCs w:val="28"/>
              </w:rPr>
            </w:pPr>
            <w:r>
              <w:rPr>
                <w:sz w:val="28"/>
                <w:szCs w:val="28"/>
              </w:rPr>
              <w:t>58%</w:t>
            </w:r>
          </w:p>
        </w:tc>
        <w:tc>
          <w:tcPr>
            <w:tcW w:w="2122" w:type="dxa"/>
          </w:tcPr>
          <w:p w:rsidR="000E7E19" w:rsidRDefault="008B2CA3" w:rsidP="000E7E19">
            <w:pPr>
              <w:tabs>
                <w:tab w:val="left" w:pos="3345"/>
              </w:tabs>
              <w:jc w:val="both"/>
              <w:rPr>
                <w:sz w:val="28"/>
                <w:szCs w:val="28"/>
              </w:rPr>
            </w:pPr>
            <w:r>
              <w:rPr>
                <w:sz w:val="28"/>
                <w:szCs w:val="28"/>
              </w:rPr>
              <w:t>88%</w:t>
            </w:r>
          </w:p>
        </w:tc>
        <w:tc>
          <w:tcPr>
            <w:tcW w:w="2122" w:type="dxa"/>
          </w:tcPr>
          <w:p w:rsidR="000E7E19" w:rsidRDefault="00D36FE1" w:rsidP="000E7E19">
            <w:pPr>
              <w:tabs>
                <w:tab w:val="left" w:pos="3345"/>
              </w:tabs>
              <w:jc w:val="both"/>
              <w:rPr>
                <w:sz w:val="28"/>
                <w:szCs w:val="28"/>
              </w:rPr>
            </w:pPr>
            <w:r>
              <w:rPr>
                <w:sz w:val="28"/>
                <w:szCs w:val="28"/>
              </w:rPr>
              <w:t>94%</w:t>
            </w:r>
          </w:p>
        </w:tc>
      </w:tr>
      <w:tr w:rsidR="000E7E19" w:rsidTr="00742C20">
        <w:tc>
          <w:tcPr>
            <w:tcW w:w="2469" w:type="dxa"/>
            <w:shd w:val="clear" w:color="auto" w:fill="FFC000"/>
          </w:tcPr>
          <w:p w:rsidR="000E7E19" w:rsidRPr="000E7E19" w:rsidRDefault="000E7E19" w:rsidP="000E7E19">
            <w:pPr>
              <w:tabs>
                <w:tab w:val="left" w:pos="3345"/>
              </w:tabs>
              <w:jc w:val="both"/>
              <w:rPr>
                <w:sz w:val="24"/>
                <w:szCs w:val="24"/>
              </w:rPr>
            </w:pPr>
            <w:r>
              <w:rPr>
                <w:sz w:val="24"/>
                <w:szCs w:val="24"/>
              </w:rPr>
              <w:t>2: Learning from career &amp; labour market information</w:t>
            </w:r>
          </w:p>
        </w:tc>
        <w:tc>
          <w:tcPr>
            <w:tcW w:w="2303" w:type="dxa"/>
          </w:tcPr>
          <w:p w:rsidR="000E7E19" w:rsidRDefault="008B2CA3" w:rsidP="000E7E19">
            <w:pPr>
              <w:tabs>
                <w:tab w:val="left" w:pos="3345"/>
              </w:tabs>
              <w:jc w:val="both"/>
              <w:rPr>
                <w:sz w:val="28"/>
                <w:szCs w:val="28"/>
              </w:rPr>
            </w:pPr>
            <w:r>
              <w:rPr>
                <w:sz w:val="28"/>
                <w:szCs w:val="28"/>
              </w:rPr>
              <w:t>40%</w:t>
            </w:r>
          </w:p>
        </w:tc>
        <w:tc>
          <w:tcPr>
            <w:tcW w:w="2122" w:type="dxa"/>
          </w:tcPr>
          <w:p w:rsidR="000E7E19" w:rsidRDefault="008B2CA3" w:rsidP="000E7E19">
            <w:pPr>
              <w:tabs>
                <w:tab w:val="left" w:pos="3345"/>
              </w:tabs>
              <w:jc w:val="both"/>
              <w:rPr>
                <w:sz w:val="28"/>
                <w:szCs w:val="28"/>
              </w:rPr>
            </w:pPr>
            <w:r>
              <w:rPr>
                <w:sz w:val="28"/>
                <w:szCs w:val="28"/>
              </w:rPr>
              <w:t>60%</w:t>
            </w:r>
          </w:p>
        </w:tc>
        <w:tc>
          <w:tcPr>
            <w:tcW w:w="2122" w:type="dxa"/>
          </w:tcPr>
          <w:p w:rsidR="000E7E19" w:rsidRDefault="00D36FE1" w:rsidP="000E7E19">
            <w:pPr>
              <w:tabs>
                <w:tab w:val="left" w:pos="3345"/>
              </w:tabs>
              <w:jc w:val="both"/>
              <w:rPr>
                <w:sz w:val="28"/>
                <w:szCs w:val="28"/>
              </w:rPr>
            </w:pPr>
            <w:r>
              <w:rPr>
                <w:sz w:val="28"/>
                <w:szCs w:val="28"/>
              </w:rPr>
              <w:t>100%</w:t>
            </w:r>
          </w:p>
        </w:tc>
      </w:tr>
      <w:tr w:rsidR="000E7E19" w:rsidTr="00742C20">
        <w:tc>
          <w:tcPr>
            <w:tcW w:w="2469" w:type="dxa"/>
            <w:shd w:val="clear" w:color="auto" w:fill="FFFF00"/>
          </w:tcPr>
          <w:p w:rsidR="000E7E19" w:rsidRPr="000E7E19" w:rsidRDefault="000E7E19" w:rsidP="000E7E19">
            <w:pPr>
              <w:tabs>
                <w:tab w:val="left" w:pos="3345"/>
              </w:tabs>
              <w:jc w:val="both"/>
              <w:rPr>
                <w:sz w:val="24"/>
                <w:szCs w:val="24"/>
              </w:rPr>
            </w:pPr>
            <w:r>
              <w:rPr>
                <w:sz w:val="24"/>
                <w:szCs w:val="24"/>
              </w:rPr>
              <w:t>3: Addressing the need of each student</w:t>
            </w:r>
          </w:p>
        </w:tc>
        <w:tc>
          <w:tcPr>
            <w:tcW w:w="2303" w:type="dxa"/>
          </w:tcPr>
          <w:p w:rsidR="000E7E19" w:rsidRDefault="008B2CA3" w:rsidP="000E7E19">
            <w:pPr>
              <w:tabs>
                <w:tab w:val="left" w:pos="3345"/>
              </w:tabs>
              <w:jc w:val="both"/>
              <w:rPr>
                <w:sz w:val="28"/>
                <w:szCs w:val="28"/>
              </w:rPr>
            </w:pPr>
            <w:r>
              <w:rPr>
                <w:sz w:val="28"/>
                <w:szCs w:val="28"/>
              </w:rPr>
              <w:t>81%</w:t>
            </w:r>
          </w:p>
        </w:tc>
        <w:tc>
          <w:tcPr>
            <w:tcW w:w="2122" w:type="dxa"/>
          </w:tcPr>
          <w:p w:rsidR="000E7E19" w:rsidRDefault="008B2CA3" w:rsidP="000E7E19">
            <w:pPr>
              <w:tabs>
                <w:tab w:val="left" w:pos="3345"/>
              </w:tabs>
              <w:jc w:val="both"/>
              <w:rPr>
                <w:sz w:val="28"/>
                <w:szCs w:val="28"/>
              </w:rPr>
            </w:pPr>
            <w:r>
              <w:rPr>
                <w:sz w:val="28"/>
                <w:szCs w:val="28"/>
              </w:rPr>
              <w:t>81%</w:t>
            </w:r>
          </w:p>
        </w:tc>
        <w:tc>
          <w:tcPr>
            <w:tcW w:w="2122" w:type="dxa"/>
          </w:tcPr>
          <w:p w:rsidR="000E7E19" w:rsidRDefault="00D36FE1" w:rsidP="000E7E19">
            <w:pPr>
              <w:tabs>
                <w:tab w:val="left" w:pos="3345"/>
              </w:tabs>
              <w:jc w:val="both"/>
              <w:rPr>
                <w:sz w:val="28"/>
                <w:szCs w:val="28"/>
              </w:rPr>
            </w:pPr>
            <w:r>
              <w:rPr>
                <w:sz w:val="28"/>
                <w:szCs w:val="28"/>
              </w:rPr>
              <w:t>90%</w:t>
            </w:r>
          </w:p>
        </w:tc>
      </w:tr>
      <w:tr w:rsidR="000E7E19" w:rsidTr="00742C20">
        <w:tc>
          <w:tcPr>
            <w:tcW w:w="2469" w:type="dxa"/>
            <w:shd w:val="clear" w:color="auto" w:fill="00B0F0"/>
          </w:tcPr>
          <w:p w:rsidR="000E7E19" w:rsidRPr="000E7E19" w:rsidRDefault="000E7E19" w:rsidP="000E7E19">
            <w:pPr>
              <w:tabs>
                <w:tab w:val="left" w:pos="3345"/>
              </w:tabs>
              <w:jc w:val="both"/>
              <w:rPr>
                <w:sz w:val="24"/>
                <w:szCs w:val="24"/>
              </w:rPr>
            </w:pPr>
            <w:r>
              <w:rPr>
                <w:sz w:val="24"/>
                <w:szCs w:val="24"/>
              </w:rPr>
              <w:t>4: Linking curriculum learning to careers</w:t>
            </w:r>
          </w:p>
        </w:tc>
        <w:tc>
          <w:tcPr>
            <w:tcW w:w="2303" w:type="dxa"/>
          </w:tcPr>
          <w:p w:rsidR="000E7E19" w:rsidRDefault="008B2CA3" w:rsidP="000E7E19">
            <w:pPr>
              <w:tabs>
                <w:tab w:val="left" w:pos="3345"/>
              </w:tabs>
              <w:jc w:val="both"/>
              <w:rPr>
                <w:sz w:val="28"/>
                <w:szCs w:val="28"/>
              </w:rPr>
            </w:pPr>
            <w:r>
              <w:rPr>
                <w:sz w:val="28"/>
                <w:szCs w:val="28"/>
              </w:rPr>
              <w:t>0%</w:t>
            </w:r>
          </w:p>
        </w:tc>
        <w:tc>
          <w:tcPr>
            <w:tcW w:w="2122" w:type="dxa"/>
          </w:tcPr>
          <w:p w:rsidR="000E7E19" w:rsidRDefault="008B2CA3" w:rsidP="000E7E19">
            <w:pPr>
              <w:tabs>
                <w:tab w:val="left" w:pos="3345"/>
              </w:tabs>
              <w:jc w:val="both"/>
              <w:rPr>
                <w:sz w:val="28"/>
                <w:szCs w:val="28"/>
              </w:rPr>
            </w:pPr>
            <w:r>
              <w:rPr>
                <w:sz w:val="28"/>
                <w:szCs w:val="28"/>
              </w:rPr>
              <w:t>25%</w:t>
            </w:r>
          </w:p>
        </w:tc>
        <w:tc>
          <w:tcPr>
            <w:tcW w:w="2122" w:type="dxa"/>
          </w:tcPr>
          <w:p w:rsidR="000E7E19" w:rsidRDefault="00D36FE1" w:rsidP="000E7E19">
            <w:pPr>
              <w:tabs>
                <w:tab w:val="left" w:pos="3345"/>
              </w:tabs>
              <w:jc w:val="both"/>
              <w:rPr>
                <w:sz w:val="28"/>
                <w:szCs w:val="28"/>
              </w:rPr>
            </w:pPr>
            <w:r>
              <w:rPr>
                <w:sz w:val="28"/>
                <w:szCs w:val="28"/>
              </w:rPr>
              <w:t>100%</w:t>
            </w:r>
          </w:p>
        </w:tc>
      </w:tr>
      <w:tr w:rsidR="000E7E19" w:rsidTr="00742C20">
        <w:tc>
          <w:tcPr>
            <w:tcW w:w="2469" w:type="dxa"/>
            <w:shd w:val="clear" w:color="auto" w:fill="FFC000"/>
          </w:tcPr>
          <w:p w:rsidR="000E7E19" w:rsidRPr="000E7E19" w:rsidRDefault="000E7E19" w:rsidP="000E7E19">
            <w:pPr>
              <w:tabs>
                <w:tab w:val="left" w:pos="3345"/>
              </w:tabs>
              <w:jc w:val="both"/>
              <w:rPr>
                <w:sz w:val="24"/>
                <w:szCs w:val="24"/>
              </w:rPr>
            </w:pPr>
            <w:r>
              <w:rPr>
                <w:sz w:val="24"/>
                <w:szCs w:val="24"/>
              </w:rPr>
              <w:t>5:Encounters with employers and employees</w:t>
            </w:r>
          </w:p>
        </w:tc>
        <w:tc>
          <w:tcPr>
            <w:tcW w:w="2303" w:type="dxa"/>
          </w:tcPr>
          <w:p w:rsidR="000E7E19" w:rsidRDefault="008B2CA3" w:rsidP="000E7E19">
            <w:pPr>
              <w:tabs>
                <w:tab w:val="left" w:pos="3345"/>
              </w:tabs>
              <w:jc w:val="both"/>
              <w:rPr>
                <w:sz w:val="28"/>
                <w:szCs w:val="28"/>
              </w:rPr>
            </w:pPr>
            <w:r>
              <w:rPr>
                <w:sz w:val="28"/>
                <w:szCs w:val="28"/>
              </w:rPr>
              <w:t>25%</w:t>
            </w:r>
          </w:p>
        </w:tc>
        <w:tc>
          <w:tcPr>
            <w:tcW w:w="2122" w:type="dxa"/>
          </w:tcPr>
          <w:p w:rsidR="000E7E19" w:rsidRDefault="008B2CA3" w:rsidP="000E7E19">
            <w:pPr>
              <w:tabs>
                <w:tab w:val="left" w:pos="3345"/>
              </w:tabs>
              <w:jc w:val="both"/>
              <w:rPr>
                <w:sz w:val="28"/>
                <w:szCs w:val="28"/>
              </w:rPr>
            </w:pPr>
            <w:r>
              <w:rPr>
                <w:sz w:val="28"/>
                <w:szCs w:val="28"/>
              </w:rPr>
              <w:t>0%</w:t>
            </w:r>
          </w:p>
        </w:tc>
        <w:tc>
          <w:tcPr>
            <w:tcW w:w="2122" w:type="dxa"/>
          </w:tcPr>
          <w:p w:rsidR="000E7E19" w:rsidRDefault="00D36FE1" w:rsidP="000E7E19">
            <w:pPr>
              <w:tabs>
                <w:tab w:val="left" w:pos="3345"/>
              </w:tabs>
              <w:jc w:val="both"/>
              <w:rPr>
                <w:sz w:val="28"/>
                <w:szCs w:val="28"/>
              </w:rPr>
            </w:pPr>
            <w:r>
              <w:rPr>
                <w:sz w:val="28"/>
                <w:szCs w:val="28"/>
              </w:rPr>
              <w:t>75%</w:t>
            </w:r>
          </w:p>
        </w:tc>
      </w:tr>
      <w:tr w:rsidR="000E7E19" w:rsidTr="00742C20">
        <w:tc>
          <w:tcPr>
            <w:tcW w:w="2469" w:type="dxa"/>
            <w:shd w:val="clear" w:color="auto" w:fill="FFFF00"/>
          </w:tcPr>
          <w:p w:rsidR="000E7E19" w:rsidRPr="000E7E19" w:rsidRDefault="000E7E19" w:rsidP="000E7E19">
            <w:pPr>
              <w:tabs>
                <w:tab w:val="left" w:pos="3345"/>
              </w:tabs>
              <w:jc w:val="both"/>
              <w:rPr>
                <w:sz w:val="24"/>
                <w:szCs w:val="24"/>
              </w:rPr>
            </w:pPr>
            <w:r>
              <w:rPr>
                <w:sz w:val="24"/>
                <w:szCs w:val="24"/>
              </w:rPr>
              <w:t>6:Encounters of workplace</w:t>
            </w:r>
          </w:p>
        </w:tc>
        <w:tc>
          <w:tcPr>
            <w:tcW w:w="2303" w:type="dxa"/>
          </w:tcPr>
          <w:p w:rsidR="000E7E19" w:rsidRDefault="008B2CA3" w:rsidP="000E7E19">
            <w:pPr>
              <w:tabs>
                <w:tab w:val="left" w:pos="3345"/>
              </w:tabs>
              <w:jc w:val="both"/>
              <w:rPr>
                <w:sz w:val="28"/>
                <w:szCs w:val="28"/>
              </w:rPr>
            </w:pPr>
            <w:r>
              <w:rPr>
                <w:sz w:val="28"/>
                <w:szCs w:val="28"/>
              </w:rPr>
              <w:t>75%</w:t>
            </w:r>
          </w:p>
        </w:tc>
        <w:tc>
          <w:tcPr>
            <w:tcW w:w="2122" w:type="dxa"/>
          </w:tcPr>
          <w:p w:rsidR="000E7E19" w:rsidRDefault="008B2CA3" w:rsidP="000E7E19">
            <w:pPr>
              <w:tabs>
                <w:tab w:val="left" w:pos="3345"/>
              </w:tabs>
              <w:jc w:val="both"/>
              <w:rPr>
                <w:sz w:val="28"/>
                <w:szCs w:val="28"/>
              </w:rPr>
            </w:pPr>
            <w:r>
              <w:rPr>
                <w:sz w:val="28"/>
                <w:szCs w:val="28"/>
              </w:rPr>
              <w:t>75%</w:t>
            </w:r>
          </w:p>
        </w:tc>
        <w:tc>
          <w:tcPr>
            <w:tcW w:w="2122" w:type="dxa"/>
          </w:tcPr>
          <w:p w:rsidR="000E7E19" w:rsidRDefault="00D36FE1" w:rsidP="000E7E19">
            <w:pPr>
              <w:tabs>
                <w:tab w:val="left" w:pos="3345"/>
              </w:tabs>
              <w:jc w:val="both"/>
              <w:rPr>
                <w:sz w:val="28"/>
                <w:szCs w:val="28"/>
              </w:rPr>
            </w:pPr>
            <w:r>
              <w:rPr>
                <w:sz w:val="28"/>
                <w:szCs w:val="28"/>
              </w:rPr>
              <w:t>50%</w:t>
            </w:r>
          </w:p>
        </w:tc>
      </w:tr>
      <w:tr w:rsidR="000E7E19" w:rsidTr="00742C20">
        <w:tc>
          <w:tcPr>
            <w:tcW w:w="2469" w:type="dxa"/>
            <w:shd w:val="clear" w:color="auto" w:fill="00B0F0"/>
          </w:tcPr>
          <w:p w:rsidR="000E7E19" w:rsidRPr="000E7E19" w:rsidRDefault="000E7E19" w:rsidP="000E7E19">
            <w:pPr>
              <w:tabs>
                <w:tab w:val="left" w:pos="3345"/>
              </w:tabs>
              <w:jc w:val="both"/>
              <w:rPr>
                <w:sz w:val="24"/>
                <w:szCs w:val="24"/>
              </w:rPr>
            </w:pPr>
            <w:r>
              <w:rPr>
                <w:sz w:val="24"/>
                <w:szCs w:val="24"/>
              </w:rPr>
              <w:t>7: Encounters with further &amp; higher education</w:t>
            </w:r>
          </w:p>
        </w:tc>
        <w:tc>
          <w:tcPr>
            <w:tcW w:w="2303" w:type="dxa"/>
          </w:tcPr>
          <w:p w:rsidR="000E7E19" w:rsidRDefault="008B2CA3" w:rsidP="000E7E19">
            <w:pPr>
              <w:tabs>
                <w:tab w:val="left" w:pos="3345"/>
              </w:tabs>
              <w:jc w:val="both"/>
              <w:rPr>
                <w:sz w:val="28"/>
                <w:szCs w:val="28"/>
              </w:rPr>
            </w:pPr>
            <w:r>
              <w:rPr>
                <w:sz w:val="28"/>
                <w:szCs w:val="28"/>
              </w:rPr>
              <w:t>40%</w:t>
            </w:r>
          </w:p>
        </w:tc>
        <w:tc>
          <w:tcPr>
            <w:tcW w:w="2122" w:type="dxa"/>
          </w:tcPr>
          <w:p w:rsidR="000E7E19" w:rsidRDefault="008B2CA3" w:rsidP="000E7E19">
            <w:pPr>
              <w:tabs>
                <w:tab w:val="left" w:pos="3345"/>
              </w:tabs>
              <w:jc w:val="both"/>
              <w:rPr>
                <w:sz w:val="28"/>
                <w:szCs w:val="28"/>
              </w:rPr>
            </w:pPr>
            <w:r>
              <w:rPr>
                <w:sz w:val="28"/>
                <w:szCs w:val="28"/>
              </w:rPr>
              <w:t>65%</w:t>
            </w:r>
          </w:p>
        </w:tc>
        <w:tc>
          <w:tcPr>
            <w:tcW w:w="2122" w:type="dxa"/>
          </w:tcPr>
          <w:p w:rsidR="000E7E19" w:rsidRDefault="00D36FE1" w:rsidP="000E7E19">
            <w:pPr>
              <w:tabs>
                <w:tab w:val="left" w:pos="3345"/>
              </w:tabs>
              <w:jc w:val="both"/>
              <w:rPr>
                <w:sz w:val="28"/>
                <w:szCs w:val="28"/>
              </w:rPr>
            </w:pPr>
            <w:r>
              <w:rPr>
                <w:sz w:val="28"/>
                <w:szCs w:val="28"/>
              </w:rPr>
              <w:t>80%</w:t>
            </w:r>
          </w:p>
        </w:tc>
      </w:tr>
      <w:tr w:rsidR="000E7E19" w:rsidTr="00742C20">
        <w:tc>
          <w:tcPr>
            <w:tcW w:w="2469" w:type="dxa"/>
            <w:shd w:val="clear" w:color="auto" w:fill="FFC000"/>
          </w:tcPr>
          <w:p w:rsidR="000E7E19" w:rsidRDefault="000E7E19" w:rsidP="000E7E19">
            <w:pPr>
              <w:tabs>
                <w:tab w:val="left" w:pos="3345"/>
              </w:tabs>
              <w:jc w:val="both"/>
              <w:rPr>
                <w:sz w:val="24"/>
                <w:szCs w:val="24"/>
              </w:rPr>
            </w:pPr>
            <w:r>
              <w:rPr>
                <w:sz w:val="24"/>
                <w:szCs w:val="24"/>
              </w:rPr>
              <w:t>8: Personal guidance</w:t>
            </w:r>
          </w:p>
        </w:tc>
        <w:tc>
          <w:tcPr>
            <w:tcW w:w="2303" w:type="dxa"/>
          </w:tcPr>
          <w:p w:rsidR="000E7E19" w:rsidRDefault="008B2CA3" w:rsidP="000E7E19">
            <w:pPr>
              <w:tabs>
                <w:tab w:val="left" w:pos="3345"/>
              </w:tabs>
              <w:jc w:val="both"/>
              <w:rPr>
                <w:sz w:val="28"/>
                <w:szCs w:val="28"/>
              </w:rPr>
            </w:pPr>
            <w:r>
              <w:rPr>
                <w:sz w:val="28"/>
                <w:szCs w:val="28"/>
              </w:rPr>
              <w:t>100%</w:t>
            </w:r>
          </w:p>
        </w:tc>
        <w:tc>
          <w:tcPr>
            <w:tcW w:w="2122" w:type="dxa"/>
          </w:tcPr>
          <w:p w:rsidR="000E7E19" w:rsidRDefault="008B2CA3" w:rsidP="000E7E19">
            <w:pPr>
              <w:tabs>
                <w:tab w:val="left" w:pos="3345"/>
              </w:tabs>
              <w:jc w:val="both"/>
              <w:rPr>
                <w:sz w:val="28"/>
                <w:szCs w:val="28"/>
              </w:rPr>
            </w:pPr>
            <w:r>
              <w:rPr>
                <w:sz w:val="28"/>
                <w:szCs w:val="28"/>
              </w:rPr>
              <w:t>100%</w:t>
            </w:r>
          </w:p>
        </w:tc>
        <w:tc>
          <w:tcPr>
            <w:tcW w:w="2122" w:type="dxa"/>
          </w:tcPr>
          <w:p w:rsidR="000E7E19" w:rsidRDefault="00D36FE1" w:rsidP="000E7E19">
            <w:pPr>
              <w:tabs>
                <w:tab w:val="left" w:pos="3345"/>
              </w:tabs>
              <w:jc w:val="both"/>
              <w:rPr>
                <w:sz w:val="28"/>
                <w:szCs w:val="28"/>
              </w:rPr>
            </w:pPr>
            <w:r>
              <w:rPr>
                <w:sz w:val="28"/>
                <w:szCs w:val="28"/>
              </w:rPr>
              <w:t>100%</w:t>
            </w:r>
          </w:p>
        </w:tc>
      </w:tr>
    </w:tbl>
    <w:p w:rsidR="000E7E19" w:rsidRPr="000E7E19" w:rsidRDefault="000E7E19" w:rsidP="000E7E19">
      <w:pPr>
        <w:tabs>
          <w:tab w:val="left" w:pos="3345"/>
        </w:tabs>
        <w:jc w:val="both"/>
        <w:rPr>
          <w:sz w:val="28"/>
          <w:szCs w:val="28"/>
        </w:rPr>
      </w:pPr>
    </w:p>
    <w:p w:rsidR="002F1106" w:rsidRDefault="002F1106" w:rsidP="002F1106">
      <w:pPr>
        <w:pStyle w:val="ListParagraph"/>
        <w:tabs>
          <w:tab w:val="left" w:pos="3345"/>
        </w:tabs>
        <w:jc w:val="both"/>
        <w:rPr>
          <w:sz w:val="28"/>
          <w:szCs w:val="28"/>
        </w:rPr>
      </w:pPr>
    </w:p>
    <w:p w:rsidR="004B4640" w:rsidRDefault="004B4640" w:rsidP="002F1106">
      <w:pPr>
        <w:pStyle w:val="ListParagraph"/>
        <w:tabs>
          <w:tab w:val="left" w:pos="3345"/>
        </w:tabs>
        <w:jc w:val="both"/>
        <w:rPr>
          <w:sz w:val="28"/>
          <w:szCs w:val="28"/>
        </w:rPr>
      </w:pPr>
    </w:p>
    <w:p w:rsidR="004B4640" w:rsidRDefault="004B4640" w:rsidP="002F1106">
      <w:pPr>
        <w:pStyle w:val="ListParagraph"/>
        <w:tabs>
          <w:tab w:val="left" w:pos="3345"/>
        </w:tabs>
        <w:jc w:val="both"/>
        <w:rPr>
          <w:sz w:val="28"/>
          <w:szCs w:val="28"/>
        </w:rPr>
      </w:pPr>
    </w:p>
    <w:p w:rsidR="004B4640" w:rsidRDefault="004B4640" w:rsidP="002F1106">
      <w:pPr>
        <w:pStyle w:val="ListParagraph"/>
        <w:tabs>
          <w:tab w:val="left" w:pos="3345"/>
        </w:tabs>
        <w:jc w:val="both"/>
        <w:rPr>
          <w:sz w:val="28"/>
          <w:szCs w:val="28"/>
        </w:rPr>
      </w:pPr>
    </w:p>
    <w:p w:rsidR="004B4640" w:rsidRPr="00E948A3" w:rsidRDefault="004B4640" w:rsidP="00E948A3">
      <w:pPr>
        <w:tabs>
          <w:tab w:val="left" w:pos="3345"/>
        </w:tabs>
        <w:jc w:val="both"/>
        <w:rPr>
          <w:sz w:val="28"/>
          <w:szCs w:val="28"/>
        </w:rPr>
      </w:pPr>
    </w:p>
    <w:p w:rsidR="002F1106" w:rsidRDefault="005E3976" w:rsidP="005E3976">
      <w:pPr>
        <w:tabs>
          <w:tab w:val="left" w:pos="3345"/>
        </w:tabs>
        <w:jc w:val="both"/>
        <w:rPr>
          <w:sz w:val="28"/>
          <w:szCs w:val="28"/>
        </w:rPr>
      </w:pPr>
      <w:r>
        <w:rPr>
          <w:sz w:val="28"/>
          <w:szCs w:val="28"/>
        </w:rPr>
        <w:t>Destination Data: 2017 – 2021</w:t>
      </w:r>
    </w:p>
    <w:p w:rsidR="005E3976" w:rsidRDefault="005E3976" w:rsidP="005E3976">
      <w:pPr>
        <w:tabs>
          <w:tab w:val="left" w:pos="3345"/>
        </w:tabs>
        <w:jc w:val="both"/>
        <w:rPr>
          <w:sz w:val="28"/>
          <w:szCs w:val="28"/>
        </w:rPr>
      </w:pPr>
    </w:p>
    <w:tbl>
      <w:tblPr>
        <w:tblStyle w:val="TableGrid"/>
        <w:tblW w:w="0" w:type="auto"/>
        <w:tblLook w:val="04A0" w:firstRow="1" w:lastRow="0" w:firstColumn="1" w:lastColumn="0" w:noHBand="0" w:noVBand="1"/>
      </w:tblPr>
      <w:tblGrid>
        <w:gridCol w:w="2925"/>
        <w:gridCol w:w="1191"/>
        <w:gridCol w:w="1192"/>
        <w:gridCol w:w="1192"/>
        <w:gridCol w:w="1314"/>
        <w:gridCol w:w="1202"/>
      </w:tblGrid>
      <w:tr w:rsidR="0048298C" w:rsidTr="0048298C">
        <w:tc>
          <w:tcPr>
            <w:tcW w:w="2924" w:type="dxa"/>
          </w:tcPr>
          <w:p w:rsidR="0048298C" w:rsidRPr="005E3976" w:rsidRDefault="0048298C" w:rsidP="005E3976">
            <w:pPr>
              <w:tabs>
                <w:tab w:val="left" w:pos="3345"/>
              </w:tabs>
              <w:jc w:val="both"/>
              <w:rPr>
                <w:sz w:val="24"/>
                <w:szCs w:val="24"/>
              </w:rPr>
            </w:pPr>
            <w:r>
              <w:rPr>
                <w:sz w:val="24"/>
                <w:szCs w:val="24"/>
              </w:rPr>
              <w:t xml:space="preserve">Destination </w:t>
            </w:r>
          </w:p>
        </w:tc>
        <w:tc>
          <w:tcPr>
            <w:tcW w:w="1234" w:type="dxa"/>
          </w:tcPr>
          <w:p w:rsidR="0048298C" w:rsidRPr="005E3976" w:rsidRDefault="0048298C" w:rsidP="005E3976">
            <w:pPr>
              <w:tabs>
                <w:tab w:val="left" w:pos="3345"/>
              </w:tabs>
              <w:jc w:val="both"/>
              <w:rPr>
                <w:sz w:val="24"/>
                <w:szCs w:val="24"/>
              </w:rPr>
            </w:pPr>
            <w:r>
              <w:rPr>
                <w:sz w:val="24"/>
                <w:szCs w:val="24"/>
              </w:rPr>
              <w:t>2017 - 2018</w:t>
            </w:r>
          </w:p>
        </w:tc>
        <w:tc>
          <w:tcPr>
            <w:tcW w:w="1235" w:type="dxa"/>
          </w:tcPr>
          <w:p w:rsidR="0048298C" w:rsidRPr="005E3976" w:rsidRDefault="0048298C" w:rsidP="005E3976">
            <w:pPr>
              <w:tabs>
                <w:tab w:val="left" w:pos="3345"/>
              </w:tabs>
              <w:jc w:val="both"/>
              <w:rPr>
                <w:sz w:val="24"/>
                <w:szCs w:val="24"/>
              </w:rPr>
            </w:pPr>
            <w:r>
              <w:rPr>
                <w:sz w:val="24"/>
                <w:szCs w:val="24"/>
              </w:rPr>
              <w:t>2018 - 2019</w:t>
            </w:r>
          </w:p>
        </w:tc>
        <w:tc>
          <w:tcPr>
            <w:tcW w:w="1235" w:type="dxa"/>
          </w:tcPr>
          <w:p w:rsidR="0048298C" w:rsidRPr="005E3976" w:rsidRDefault="0048298C" w:rsidP="005E3976">
            <w:pPr>
              <w:tabs>
                <w:tab w:val="left" w:pos="3345"/>
              </w:tabs>
              <w:jc w:val="both"/>
              <w:rPr>
                <w:sz w:val="24"/>
                <w:szCs w:val="24"/>
              </w:rPr>
            </w:pPr>
            <w:r>
              <w:rPr>
                <w:sz w:val="24"/>
                <w:szCs w:val="24"/>
              </w:rPr>
              <w:t>2019 - 2020</w:t>
            </w:r>
          </w:p>
        </w:tc>
        <w:tc>
          <w:tcPr>
            <w:tcW w:w="1338" w:type="dxa"/>
          </w:tcPr>
          <w:p w:rsidR="0048298C" w:rsidRPr="005E3976" w:rsidRDefault="0048298C" w:rsidP="005E3976">
            <w:pPr>
              <w:tabs>
                <w:tab w:val="left" w:pos="3345"/>
              </w:tabs>
              <w:jc w:val="both"/>
              <w:rPr>
                <w:sz w:val="24"/>
                <w:szCs w:val="24"/>
              </w:rPr>
            </w:pPr>
            <w:r>
              <w:rPr>
                <w:sz w:val="24"/>
                <w:szCs w:val="24"/>
              </w:rPr>
              <w:t>2020 - 2021</w:t>
            </w:r>
          </w:p>
        </w:tc>
        <w:tc>
          <w:tcPr>
            <w:tcW w:w="1050" w:type="dxa"/>
          </w:tcPr>
          <w:p w:rsidR="0048298C" w:rsidRDefault="0048298C" w:rsidP="005E3976">
            <w:pPr>
              <w:tabs>
                <w:tab w:val="left" w:pos="3345"/>
              </w:tabs>
              <w:jc w:val="both"/>
              <w:rPr>
                <w:sz w:val="24"/>
                <w:szCs w:val="24"/>
              </w:rPr>
            </w:pPr>
            <w:r>
              <w:rPr>
                <w:sz w:val="24"/>
                <w:szCs w:val="24"/>
              </w:rPr>
              <w:t>2021 - 2022</w:t>
            </w:r>
          </w:p>
        </w:tc>
      </w:tr>
      <w:tr w:rsidR="0048298C" w:rsidTr="0048298C">
        <w:tc>
          <w:tcPr>
            <w:tcW w:w="2924" w:type="dxa"/>
            <w:shd w:val="clear" w:color="auto" w:fill="00B0F0"/>
          </w:tcPr>
          <w:p w:rsidR="0048298C" w:rsidRPr="005E3976" w:rsidRDefault="0048298C" w:rsidP="005E3976">
            <w:pPr>
              <w:tabs>
                <w:tab w:val="left" w:pos="3345"/>
              </w:tabs>
              <w:jc w:val="both"/>
              <w:rPr>
                <w:sz w:val="24"/>
                <w:szCs w:val="24"/>
              </w:rPr>
            </w:pPr>
            <w:r>
              <w:rPr>
                <w:sz w:val="24"/>
                <w:szCs w:val="24"/>
              </w:rPr>
              <w:t>College</w:t>
            </w:r>
          </w:p>
        </w:tc>
        <w:tc>
          <w:tcPr>
            <w:tcW w:w="1234" w:type="dxa"/>
          </w:tcPr>
          <w:p w:rsidR="0048298C" w:rsidRPr="00657F32" w:rsidRDefault="0048298C" w:rsidP="005E3976">
            <w:pPr>
              <w:tabs>
                <w:tab w:val="left" w:pos="3345"/>
              </w:tabs>
              <w:jc w:val="both"/>
              <w:rPr>
                <w:sz w:val="24"/>
                <w:szCs w:val="24"/>
              </w:rPr>
            </w:pPr>
            <w:proofErr w:type="gramStart"/>
            <w:r w:rsidRPr="00657F32">
              <w:rPr>
                <w:sz w:val="24"/>
                <w:szCs w:val="24"/>
              </w:rPr>
              <w:t xml:space="preserve">26  </w:t>
            </w:r>
            <w:r>
              <w:rPr>
                <w:sz w:val="24"/>
                <w:szCs w:val="24"/>
              </w:rPr>
              <w:t>(</w:t>
            </w:r>
            <w:proofErr w:type="gramEnd"/>
            <w:r w:rsidRPr="00657F32">
              <w:rPr>
                <w:sz w:val="24"/>
                <w:szCs w:val="24"/>
              </w:rPr>
              <w:t>49%</w:t>
            </w:r>
            <w:r>
              <w:rPr>
                <w:sz w:val="24"/>
                <w:szCs w:val="24"/>
              </w:rPr>
              <w:t>)</w:t>
            </w:r>
          </w:p>
        </w:tc>
        <w:tc>
          <w:tcPr>
            <w:tcW w:w="1235" w:type="dxa"/>
          </w:tcPr>
          <w:p w:rsidR="0048298C" w:rsidRPr="00B53329" w:rsidRDefault="0048298C" w:rsidP="005E3976">
            <w:pPr>
              <w:tabs>
                <w:tab w:val="left" w:pos="3345"/>
              </w:tabs>
              <w:jc w:val="both"/>
              <w:rPr>
                <w:sz w:val="24"/>
                <w:szCs w:val="24"/>
              </w:rPr>
            </w:pPr>
            <w:r>
              <w:rPr>
                <w:sz w:val="24"/>
                <w:szCs w:val="24"/>
              </w:rPr>
              <w:t>19 (45%)</w:t>
            </w:r>
          </w:p>
        </w:tc>
        <w:tc>
          <w:tcPr>
            <w:tcW w:w="1235" w:type="dxa"/>
          </w:tcPr>
          <w:p w:rsidR="0048298C" w:rsidRPr="00B53329" w:rsidRDefault="0048298C" w:rsidP="005E3976">
            <w:pPr>
              <w:tabs>
                <w:tab w:val="left" w:pos="3345"/>
              </w:tabs>
              <w:jc w:val="both"/>
              <w:rPr>
                <w:sz w:val="24"/>
                <w:szCs w:val="24"/>
              </w:rPr>
            </w:pPr>
            <w:r>
              <w:rPr>
                <w:sz w:val="24"/>
                <w:szCs w:val="24"/>
              </w:rPr>
              <w:t>28 (65%)</w:t>
            </w:r>
          </w:p>
        </w:tc>
        <w:tc>
          <w:tcPr>
            <w:tcW w:w="1338" w:type="dxa"/>
          </w:tcPr>
          <w:p w:rsidR="0048298C" w:rsidRPr="005F7EDD" w:rsidRDefault="0048298C" w:rsidP="005E3976">
            <w:pPr>
              <w:tabs>
                <w:tab w:val="left" w:pos="3345"/>
              </w:tabs>
              <w:jc w:val="both"/>
              <w:rPr>
                <w:sz w:val="24"/>
                <w:szCs w:val="24"/>
              </w:rPr>
            </w:pPr>
            <w:r>
              <w:rPr>
                <w:sz w:val="24"/>
                <w:szCs w:val="24"/>
              </w:rPr>
              <w:t>22 (64.71%)</w:t>
            </w:r>
          </w:p>
        </w:tc>
        <w:tc>
          <w:tcPr>
            <w:tcW w:w="1050" w:type="dxa"/>
          </w:tcPr>
          <w:p w:rsidR="0048298C" w:rsidRDefault="008627B2" w:rsidP="005E3976">
            <w:pPr>
              <w:tabs>
                <w:tab w:val="left" w:pos="3345"/>
              </w:tabs>
              <w:jc w:val="both"/>
              <w:rPr>
                <w:sz w:val="24"/>
                <w:szCs w:val="24"/>
              </w:rPr>
            </w:pPr>
            <w:r>
              <w:rPr>
                <w:sz w:val="24"/>
                <w:szCs w:val="24"/>
              </w:rPr>
              <w:t>15(40.5</w:t>
            </w:r>
            <w:r w:rsidR="0048298C">
              <w:rPr>
                <w:sz w:val="24"/>
                <w:szCs w:val="24"/>
              </w:rPr>
              <w:t>%)</w:t>
            </w:r>
          </w:p>
        </w:tc>
      </w:tr>
      <w:tr w:rsidR="0048298C" w:rsidTr="0048298C">
        <w:tc>
          <w:tcPr>
            <w:tcW w:w="2924" w:type="dxa"/>
            <w:shd w:val="clear" w:color="auto" w:fill="FFC000"/>
          </w:tcPr>
          <w:p w:rsidR="0048298C" w:rsidRDefault="0048298C" w:rsidP="005E3976">
            <w:pPr>
              <w:tabs>
                <w:tab w:val="left" w:pos="3345"/>
              </w:tabs>
              <w:jc w:val="both"/>
              <w:rPr>
                <w:sz w:val="24"/>
                <w:szCs w:val="24"/>
              </w:rPr>
            </w:pPr>
            <w:r>
              <w:rPr>
                <w:sz w:val="24"/>
                <w:szCs w:val="24"/>
              </w:rPr>
              <w:t>6</w:t>
            </w:r>
            <w:r w:rsidRPr="00657F32">
              <w:rPr>
                <w:sz w:val="24"/>
                <w:szCs w:val="24"/>
                <w:vertAlign w:val="superscript"/>
              </w:rPr>
              <w:t>th</w:t>
            </w:r>
            <w:r>
              <w:rPr>
                <w:sz w:val="24"/>
                <w:szCs w:val="24"/>
              </w:rPr>
              <w:t xml:space="preserve"> Form</w:t>
            </w:r>
          </w:p>
        </w:tc>
        <w:tc>
          <w:tcPr>
            <w:tcW w:w="1234" w:type="dxa"/>
          </w:tcPr>
          <w:p w:rsidR="0048298C" w:rsidRPr="00657F32" w:rsidRDefault="0048298C" w:rsidP="005E3976">
            <w:pPr>
              <w:tabs>
                <w:tab w:val="left" w:pos="3345"/>
              </w:tabs>
              <w:jc w:val="both"/>
              <w:rPr>
                <w:sz w:val="24"/>
                <w:szCs w:val="24"/>
              </w:rPr>
            </w:pPr>
            <w:r>
              <w:rPr>
                <w:sz w:val="24"/>
                <w:szCs w:val="24"/>
              </w:rPr>
              <w:t>-</w:t>
            </w:r>
          </w:p>
        </w:tc>
        <w:tc>
          <w:tcPr>
            <w:tcW w:w="1235" w:type="dxa"/>
          </w:tcPr>
          <w:p w:rsidR="0048298C" w:rsidRPr="00B53329" w:rsidRDefault="0048298C" w:rsidP="005E3976">
            <w:pPr>
              <w:tabs>
                <w:tab w:val="left" w:pos="3345"/>
              </w:tabs>
              <w:jc w:val="both"/>
              <w:rPr>
                <w:sz w:val="24"/>
                <w:szCs w:val="24"/>
              </w:rPr>
            </w:pPr>
            <w:r>
              <w:rPr>
                <w:sz w:val="24"/>
                <w:szCs w:val="24"/>
              </w:rPr>
              <w:t>-</w:t>
            </w:r>
          </w:p>
        </w:tc>
        <w:tc>
          <w:tcPr>
            <w:tcW w:w="1235" w:type="dxa"/>
          </w:tcPr>
          <w:p w:rsidR="0048298C" w:rsidRPr="00B53329" w:rsidRDefault="0048298C" w:rsidP="005E3976">
            <w:pPr>
              <w:tabs>
                <w:tab w:val="left" w:pos="3345"/>
              </w:tabs>
              <w:jc w:val="both"/>
              <w:rPr>
                <w:sz w:val="24"/>
                <w:szCs w:val="24"/>
              </w:rPr>
            </w:pPr>
            <w:r>
              <w:rPr>
                <w:sz w:val="24"/>
                <w:szCs w:val="24"/>
              </w:rPr>
              <w:t>-</w:t>
            </w:r>
          </w:p>
        </w:tc>
        <w:tc>
          <w:tcPr>
            <w:tcW w:w="1338" w:type="dxa"/>
          </w:tcPr>
          <w:p w:rsidR="0048298C" w:rsidRPr="005F7EDD" w:rsidRDefault="0048298C" w:rsidP="005E3976">
            <w:pPr>
              <w:tabs>
                <w:tab w:val="left" w:pos="3345"/>
              </w:tabs>
              <w:jc w:val="both"/>
              <w:rPr>
                <w:sz w:val="24"/>
                <w:szCs w:val="24"/>
              </w:rPr>
            </w:pPr>
            <w:r>
              <w:rPr>
                <w:sz w:val="24"/>
                <w:szCs w:val="24"/>
              </w:rPr>
              <w:t>-</w:t>
            </w:r>
          </w:p>
        </w:tc>
        <w:tc>
          <w:tcPr>
            <w:tcW w:w="1050" w:type="dxa"/>
          </w:tcPr>
          <w:p w:rsidR="0048298C" w:rsidRDefault="0048298C" w:rsidP="005E3976">
            <w:pPr>
              <w:tabs>
                <w:tab w:val="left" w:pos="3345"/>
              </w:tabs>
              <w:jc w:val="both"/>
              <w:rPr>
                <w:sz w:val="24"/>
                <w:szCs w:val="24"/>
              </w:rPr>
            </w:pPr>
            <w:r>
              <w:rPr>
                <w:sz w:val="24"/>
                <w:szCs w:val="24"/>
              </w:rPr>
              <w:t>-</w:t>
            </w:r>
          </w:p>
        </w:tc>
      </w:tr>
      <w:tr w:rsidR="0048298C" w:rsidTr="0048298C">
        <w:tc>
          <w:tcPr>
            <w:tcW w:w="2924" w:type="dxa"/>
            <w:shd w:val="clear" w:color="auto" w:fill="FFFF00"/>
          </w:tcPr>
          <w:p w:rsidR="0048298C" w:rsidRPr="005E3976" w:rsidRDefault="0048298C" w:rsidP="00657F32">
            <w:pPr>
              <w:tabs>
                <w:tab w:val="left" w:pos="3345"/>
              </w:tabs>
              <w:jc w:val="both"/>
              <w:rPr>
                <w:sz w:val="24"/>
                <w:szCs w:val="24"/>
              </w:rPr>
            </w:pPr>
            <w:r>
              <w:rPr>
                <w:sz w:val="24"/>
                <w:szCs w:val="24"/>
              </w:rPr>
              <w:t>Traineeship/Apprenticeship</w:t>
            </w:r>
          </w:p>
        </w:tc>
        <w:tc>
          <w:tcPr>
            <w:tcW w:w="1234" w:type="dxa"/>
          </w:tcPr>
          <w:p w:rsidR="0048298C" w:rsidRPr="00657F32" w:rsidRDefault="0048298C" w:rsidP="00657F32">
            <w:pPr>
              <w:tabs>
                <w:tab w:val="left" w:pos="3345"/>
              </w:tabs>
              <w:jc w:val="both"/>
              <w:rPr>
                <w:sz w:val="24"/>
                <w:szCs w:val="24"/>
              </w:rPr>
            </w:pPr>
            <w:r>
              <w:rPr>
                <w:sz w:val="24"/>
                <w:szCs w:val="24"/>
              </w:rPr>
              <w:t>14 (26%)</w:t>
            </w:r>
          </w:p>
        </w:tc>
        <w:tc>
          <w:tcPr>
            <w:tcW w:w="1235" w:type="dxa"/>
          </w:tcPr>
          <w:p w:rsidR="0048298C" w:rsidRPr="00B53329" w:rsidRDefault="0048298C" w:rsidP="00657F32">
            <w:pPr>
              <w:tabs>
                <w:tab w:val="left" w:pos="3345"/>
              </w:tabs>
              <w:jc w:val="both"/>
              <w:rPr>
                <w:sz w:val="24"/>
                <w:szCs w:val="24"/>
              </w:rPr>
            </w:pPr>
            <w:r>
              <w:rPr>
                <w:sz w:val="24"/>
                <w:szCs w:val="24"/>
              </w:rPr>
              <w:t>8 (19%)</w:t>
            </w:r>
          </w:p>
        </w:tc>
        <w:tc>
          <w:tcPr>
            <w:tcW w:w="1235" w:type="dxa"/>
          </w:tcPr>
          <w:p w:rsidR="0048298C" w:rsidRPr="00B53329" w:rsidRDefault="0048298C" w:rsidP="00657F32">
            <w:pPr>
              <w:tabs>
                <w:tab w:val="left" w:pos="3345"/>
              </w:tabs>
              <w:jc w:val="both"/>
              <w:rPr>
                <w:sz w:val="24"/>
                <w:szCs w:val="24"/>
              </w:rPr>
            </w:pPr>
            <w:r>
              <w:rPr>
                <w:sz w:val="24"/>
                <w:szCs w:val="24"/>
              </w:rPr>
              <w:t>6 (14%)</w:t>
            </w:r>
          </w:p>
        </w:tc>
        <w:tc>
          <w:tcPr>
            <w:tcW w:w="1338" w:type="dxa"/>
          </w:tcPr>
          <w:p w:rsidR="0048298C" w:rsidRPr="005F7EDD" w:rsidRDefault="0048298C" w:rsidP="00657F32">
            <w:pPr>
              <w:tabs>
                <w:tab w:val="left" w:pos="3345"/>
              </w:tabs>
              <w:jc w:val="both"/>
              <w:rPr>
                <w:sz w:val="24"/>
                <w:szCs w:val="24"/>
              </w:rPr>
            </w:pPr>
            <w:r>
              <w:rPr>
                <w:sz w:val="24"/>
                <w:szCs w:val="24"/>
              </w:rPr>
              <w:t>-</w:t>
            </w:r>
          </w:p>
        </w:tc>
        <w:tc>
          <w:tcPr>
            <w:tcW w:w="1050" w:type="dxa"/>
          </w:tcPr>
          <w:p w:rsidR="0048298C" w:rsidRDefault="0048298C" w:rsidP="00657F32">
            <w:pPr>
              <w:tabs>
                <w:tab w:val="left" w:pos="3345"/>
              </w:tabs>
              <w:jc w:val="both"/>
              <w:rPr>
                <w:sz w:val="24"/>
                <w:szCs w:val="24"/>
              </w:rPr>
            </w:pPr>
            <w:r>
              <w:rPr>
                <w:sz w:val="24"/>
                <w:szCs w:val="24"/>
              </w:rPr>
              <w:t>6 (16.2%)</w:t>
            </w:r>
          </w:p>
        </w:tc>
      </w:tr>
      <w:tr w:rsidR="0048298C" w:rsidTr="0048298C">
        <w:tc>
          <w:tcPr>
            <w:tcW w:w="2924" w:type="dxa"/>
            <w:shd w:val="clear" w:color="auto" w:fill="00B0F0"/>
          </w:tcPr>
          <w:p w:rsidR="0048298C" w:rsidRPr="005E3976" w:rsidRDefault="0048298C" w:rsidP="00657F32">
            <w:pPr>
              <w:tabs>
                <w:tab w:val="left" w:pos="3345"/>
              </w:tabs>
              <w:jc w:val="both"/>
              <w:rPr>
                <w:sz w:val="24"/>
                <w:szCs w:val="24"/>
              </w:rPr>
            </w:pPr>
            <w:r>
              <w:rPr>
                <w:sz w:val="24"/>
                <w:szCs w:val="24"/>
              </w:rPr>
              <w:t xml:space="preserve">Employment </w:t>
            </w:r>
          </w:p>
        </w:tc>
        <w:tc>
          <w:tcPr>
            <w:tcW w:w="1234" w:type="dxa"/>
          </w:tcPr>
          <w:p w:rsidR="0048298C" w:rsidRPr="00657F32" w:rsidRDefault="0048298C" w:rsidP="00657F32">
            <w:pPr>
              <w:tabs>
                <w:tab w:val="left" w:pos="3345"/>
              </w:tabs>
              <w:jc w:val="both"/>
              <w:rPr>
                <w:sz w:val="24"/>
                <w:szCs w:val="24"/>
              </w:rPr>
            </w:pPr>
            <w:r>
              <w:rPr>
                <w:sz w:val="24"/>
                <w:szCs w:val="24"/>
              </w:rPr>
              <w:t>3 (6%)</w:t>
            </w:r>
          </w:p>
        </w:tc>
        <w:tc>
          <w:tcPr>
            <w:tcW w:w="1235" w:type="dxa"/>
          </w:tcPr>
          <w:p w:rsidR="0048298C" w:rsidRPr="00B53329" w:rsidRDefault="0048298C" w:rsidP="00B53329">
            <w:pPr>
              <w:tabs>
                <w:tab w:val="left" w:pos="3345"/>
              </w:tabs>
              <w:rPr>
                <w:sz w:val="24"/>
                <w:szCs w:val="24"/>
              </w:rPr>
            </w:pPr>
            <w:r>
              <w:rPr>
                <w:sz w:val="24"/>
                <w:szCs w:val="24"/>
              </w:rPr>
              <w:t>5 (12%)</w:t>
            </w:r>
          </w:p>
        </w:tc>
        <w:tc>
          <w:tcPr>
            <w:tcW w:w="1235" w:type="dxa"/>
          </w:tcPr>
          <w:p w:rsidR="0048298C" w:rsidRPr="00B53329" w:rsidRDefault="0048298C" w:rsidP="00657F32">
            <w:pPr>
              <w:tabs>
                <w:tab w:val="left" w:pos="3345"/>
              </w:tabs>
              <w:jc w:val="both"/>
              <w:rPr>
                <w:sz w:val="24"/>
                <w:szCs w:val="24"/>
              </w:rPr>
            </w:pPr>
            <w:r>
              <w:rPr>
                <w:sz w:val="24"/>
                <w:szCs w:val="24"/>
              </w:rPr>
              <w:t>-</w:t>
            </w:r>
          </w:p>
        </w:tc>
        <w:tc>
          <w:tcPr>
            <w:tcW w:w="1338" w:type="dxa"/>
          </w:tcPr>
          <w:p w:rsidR="0048298C" w:rsidRPr="005F7EDD" w:rsidRDefault="0048298C" w:rsidP="00657F32">
            <w:pPr>
              <w:tabs>
                <w:tab w:val="left" w:pos="3345"/>
              </w:tabs>
              <w:jc w:val="both"/>
              <w:rPr>
                <w:sz w:val="24"/>
                <w:szCs w:val="24"/>
              </w:rPr>
            </w:pPr>
            <w:r>
              <w:rPr>
                <w:sz w:val="24"/>
                <w:szCs w:val="24"/>
              </w:rPr>
              <w:t>3 (88.2%)</w:t>
            </w:r>
          </w:p>
        </w:tc>
        <w:tc>
          <w:tcPr>
            <w:tcW w:w="1050" w:type="dxa"/>
          </w:tcPr>
          <w:p w:rsidR="0048298C" w:rsidRDefault="00C85B36" w:rsidP="00657F32">
            <w:pPr>
              <w:tabs>
                <w:tab w:val="left" w:pos="3345"/>
              </w:tabs>
              <w:jc w:val="both"/>
              <w:rPr>
                <w:sz w:val="24"/>
                <w:szCs w:val="24"/>
              </w:rPr>
            </w:pPr>
            <w:r>
              <w:rPr>
                <w:sz w:val="24"/>
                <w:szCs w:val="24"/>
              </w:rPr>
              <w:t>-</w:t>
            </w:r>
          </w:p>
        </w:tc>
      </w:tr>
      <w:tr w:rsidR="0048298C" w:rsidTr="0048298C">
        <w:tc>
          <w:tcPr>
            <w:tcW w:w="2924" w:type="dxa"/>
            <w:shd w:val="clear" w:color="auto" w:fill="FFC000"/>
          </w:tcPr>
          <w:p w:rsidR="0048298C" w:rsidRPr="005E3976" w:rsidRDefault="0048298C" w:rsidP="00657F32">
            <w:pPr>
              <w:tabs>
                <w:tab w:val="left" w:pos="3345"/>
              </w:tabs>
              <w:jc w:val="both"/>
              <w:rPr>
                <w:sz w:val="24"/>
                <w:szCs w:val="24"/>
              </w:rPr>
            </w:pPr>
            <w:r>
              <w:rPr>
                <w:sz w:val="24"/>
                <w:szCs w:val="24"/>
              </w:rPr>
              <w:t>Other  i.e. pregnant</w:t>
            </w:r>
          </w:p>
        </w:tc>
        <w:tc>
          <w:tcPr>
            <w:tcW w:w="1234" w:type="dxa"/>
          </w:tcPr>
          <w:p w:rsidR="0048298C" w:rsidRPr="00B53329" w:rsidRDefault="0048298C" w:rsidP="00657F32">
            <w:pPr>
              <w:tabs>
                <w:tab w:val="left" w:pos="3345"/>
              </w:tabs>
              <w:jc w:val="both"/>
              <w:rPr>
                <w:sz w:val="24"/>
                <w:szCs w:val="24"/>
              </w:rPr>
            </w:pPr>
            <w:r>
              <w:rPr>
                <w:sz w:val="24"/>
                <w:szCs w:val="24"/>
              </w:rPr>
              <w:t>2 (4%)</w:t>
            </w:r>
          </w:p>
        </w:tc>
        <w:tc>
          <w:tcPr>
            <w:tcW w:w="1235" w:type="dxa"/>
          </w:tcPr>
          <w:p w:rsidR="0048298C" w:rsidRPr="00B53329" w:rsidRDefault="0048298C" w:rsidP="00657F32">
            <w:pPr>
              <w:tabs>
                <w:tab w:val="left" w:pos="3345"/>
              </w:tabs>
              <w:jc w:val="both"/>
              <w:rPr>
                <w:sz w:val="24"/>
                <w:szCs w:val="24"/>
              </w:rPr>
            </w:pPr>
            <w:r>
              <w:rPr>
                <w:sz w:val="24"/>
                <w:szCs w:val="24"/>
              </w:rPr>
              <w:t>1 (2%)</w:t>
            </w:r>
          </w:p>
        </w:tc>
        <w:tc>
          <w:tcPr>
            <w:tcW w:w="1235" w:type="dxa"/>
          </w:tcPr>
          <w:p w:rsidR="0048298C" w:rsidRPr="00B53329" w:rsidRDefault="0048298C" w:rsidP="00657F32">
            <w:pPr>
              <w:tabs>
                <w:tab w:val="left" w:pos="3345"/>
              </w:tabs>
              <w:jc w:val="both"/>
              <w:rPr>
                <w:sz w:val="24"/>
                <w:szCs w:val="24"/>
              </w:rPr>
            </w:pPr>
            <w:r>
              <w:rPr>
                <w:sz w:val="24"/>
                <w:szCs w:val="24"/>
              </w:rPr>
              <w:t>2 (4%)</w:t>
            </w:r>
          </w:p>
        </w:tc>
        <w:tc>
          <w:tcPr>
            <w:tcW w:w="1338" w:type="dxa"/>
          </w:tcPr>
          <w:p w:rsidR="0048298C" w:rsidRPr="005F7EDD" w:rsidRDefault="0048298C" w:rsidP="00657F32">
            <w:pPr>
              <w:tabs>
                <w:tab w:val="left" w:pos="3345"/>
              </w:tabs>
              <w:jc w:val="both"/>
              <w:rPr>
                <w:sz w:val="24"/>
                <w:szCs w:val="24"/>
              </w:rPr>
            </w:pPr>
            <w:r>
              <w:rPr>
                <w:sz w:val="24"/>
                <w:szCs w:val="24"/>
              </w:rPr>
              <w:t>1 (2.94%)</w:t>
            </w:r>
          </w:p>
        </w:tc>
        <w:tc>
          <w:tcPr>
            <w:tcW w:w="1050" w:type="dxa"/>
          </w:tcPr>
          <w:p w:rsidR="0048298C" w:rsidRDefault="0048298C" w:rsidP="00657F32">
            <w:pPr>
              <w:tabs>
                <w:tab w:val="left" w:pos="3345"/>
              </w:tabs>
              <w:jc w:val="both"/>
              <w:rPr>
                <w:sz w:val="24"/>
                <w:szCs w:val="24"/>
              </w:rPr>
            </w:pPr>
            <w:r>
              <w:rPr>
                <w:sz w:val="24"/>
                <w:szCs w:val="24"/>
              </w:rPr>
              <w:t>-</w:t>
            </w:r>
          </w:p>
        </w:tc>
      </w:tr>
      <w:tr w:rsidR="0048298C" w:rsidTr="0048298C">
        <w:tc>
          <w:tcPr>
            <w:tcW w:w="2924" w:type="dxa"/>
            <w:shd w:val="clear" w:color="auto" w:fill="FFFF00"/>
          </w:tcPr>
          <w:p w:rsidR="0048298C" w:rsidRDefault="0048298C" w:rsidP="00657F32">
            <w:pPr>
              <w:tabs>
                <w:tab w:val="left" w:pos="3345"/>
              </w:tabs>
              <w:jc w:val="both"/>
              <w:rPr>
                <w:sz w:val="24"/>
                <w:szCs w:val="24"/>
              </w:rPr>
            </w:pPr>
            <w:r>
              <w:rPr>
                <w:sz w:val="24"/>
                <w:szCs w:val="24"/>
              </w:rPr>
              <w:t>NEET</w:t>
            </w:r>
          </w:p>
        </w:tc>
        <w:tc>
          <w:tcPr>
            <w:tcW w:w="1234" w:type="dxa"/>
          </w:tcPr>
          <w:p w:rsidR="0048298C" w:rsidRPr="00B53329" w:rsidRDefault="0048298C" w:rsidP="00657F32">
            <w:pPr>
              <w:tabs>
                <w:tab w:val="left" w:pos="3345"/>
              </w:tabs>
              <w:jc w:val="both"/>
              <w:rPr>
                <w:sz w:val="24"/>
                <w:szCs w:val="24"/>
              </w:rPr>
            </w:pPr>
            <w:r>
              <w:rPr>
                <w:sz w:val="24"/>
                <w:szCs w:val="24"/>
              </w:rPr>
              <w:t>8 15%</w:t>
            </w:r>
          </w:p>
        </w:tc>
        <w:tc>
          <w:tcPr>
            <w:tcW w:w="1235" w:type="dxa"/>
          </w:tcPr>
          <w:p w:rsidR="0048298C" w:rsidRPr="00B53329" w:rsidRDefault="0048298C" w:rsidP="00657F32">
            <w:pPr>
              <w:tabs>
                <w:tab w:val="left" w:pos="3345"/>
              </w:tabs>
              <w:jc w:val="both"/>
              <w:rPr>
                <w:sz w:val="24"/>
                <w:szCs w:val="24"/>
              </w:rPr>
            </w:pPr>
            <w:r>
              <w:rPr>
                <w:sz w:val="24"/>
                <w:szCs w:val="24"/>
              </w:rPr>
              <w:t>9 (22%)</w:t>
            </w:r>
          </w:p>
        </w:tc>
        <w:tc>
          <w:tcPr>
            <w:tcW w:w="1235" w:type="dxa"/>
          </w:tcPr>
          <w:p w:rsidR="0048298C" w:rsidRPr="00B53329" w:rsidRDefault="0048298C" w:rsidP="00657F32">
            <w:pPr>
              <w:tabs>
                <w:tab w:val="left" w:pos="3345"/>
              </w:tabs>
              <w:jc w:val="both"/>
              <w:rPr>
                <w:sz w:val="24"/>
                <w:szCs w:val="24"/>
              </w:rPr>
            </w:pPr>
            <w:r>
              <w:rPr>
                <w:sz w:val="24"/>
                <w:szCs w:val="24"/>
              </w:rPr>
              <w:t>8 (18%)</w:t>
            </w:r>
          </w:p>
        </w:tc>
        <w:tc>
          <w:tcPr>
            <w:tcW w:w="1338" w:type="dxa"/>
          </w:tcPr>
          <w:p w:rsidR="0048298C" w:rsidRPr="005F7EDD" w:rsidRDefault="0048298C" w:rsidP="00657F32">
            <w:pPr>
              <w:tabs>
                <w:tab w:val="left" w:pos="3345"/>
              </w:tabs>
              <w:jc w:val="both"/>
              <w:rPr>
                <w:sz w:val="24"/>
                <w:szCs w:val="24"/>
              </w:rPr>
            </w:pPr>
            <w:r>
              <w:rPr>
                <w:sz w:val="24"/>
                <w:szCs w:val="24"/>
              </w:rPr>
              <w:t>7 (20.59%)</w:t>
            </w:r>
          </w:p>
        </w:tc>
        <w:tc>
          <w:tcPr>
            <w:tcW w:w="1050" w:type="dxa"/>
          </w:tcPr>
          <w:p w:rsidR="0048298C" w:rsidRDefault="0048298C" w:rsidP="00657F32">
            <w:pPr>
              <w:tabs>
                <w:tab w:val="left" w:pos="3345"/>
              </w:tabs>
              <w:jc w:val="both"/>
              <w:rPr>
                <w:sz w:val="24"/>
                <w:szCs w:val="24"/>
              </w:rPr>
            </w:pPr>
            <w:r>
              <w:rPr>
                <w:sz w:val="24"/>
                <w:szCs w:val="24"/>
              </w:rPr>
              <w:t>-</w:t>
            </w:r>
          </w:p>
        </w:tc>
      </w:tr>
      <w:tr w:rsidR="0048298C" w:rsidTr="0048298C">
        <w:tc>
          <w:tcPr>
            <w:tcW w:w="2924" w:type="dxa"/>
            <w:shd w:val="clear" w:color="auto" w:fill="00B0F0"/>
          </w:tcPr>
          <w:p w:rsidR="0048298C" w:rsidRDefault="0048298C" w:rsidP="00657F32">
            <w:pPr>
              <w:tabs>
                <w:tab w:val="left" w:pos="3345"/>
              </w:tabs>
              <w:jc w:val="both"/>
              <w:rPr>
                <w:sz w:val="24"/>
                <w:szCs w:val="24"/>
              </w:rPr>
            </w:pPr>
            <w:r>
              <w:rPr>
                <w:sz w:val="24"/>
                <w:szCs w:val="24"/>
              </w:rPr>
              <w:t>Unknown</w:t>
            </w:r>
          </w:p>
        </w:tc>
        <w:tc>
          <w:tcPr>
            <w:tcW w:w="1234" w:type="dxa"/>
          </w:tcPr>
          <w:p w:rsidR="0048298C" w:rsidRDefault="0048298C" w:rsidP="00657F32">
            <w:pPr>
              <w:tabs>
                <w:tab w:val="left" w:pos="3345"/>
              </w:tabs>
              <w:jc w:val="both"/>
              <w:rPr>
                <w:sz w:val="24"/>
                <w:szCs w:val="24"/>
              </w:rPr>
            </w:pPr>
            <w:r>
              <w:rPr>
                <w:sz w:val="24"/>
                <w:szCs w:val="24"/>
              </w:rPr>
              <w:t>-</w:t>
            </w:r>
          </w:p>
        </w:tc>
        <w:tc>
          <w:tcPr>
            <w:tcW w:w="1235" w:type="dxa"/>
          </w:tcPr>
          <w:p w:rsidR="0048298C" w:rsidRPr="00B53329" w:rsidRDefault="0048298C" w:rsidP="00657F32">
            <w:pPr>
              <w:tabs>
                <w:tab w:val="left" w:pos="3345"/>
              </w:tabs>
              <w:jc w:val="both"/>
              <w:rPr>
                <w:sz w:val="24"/>
                <w:szCs w:val="24"/>
              </w:rPr>
            </w:pPr>
            <w:r>
              <w:rPr>
                <w:sz w:val="24"/>
                <w:szCs w:val="24"/>
              </w:rPr>
              <w:t>-</w:t>
            </w:r>
          </w:p>
        </w:tc>
        <w:tc>
          <w:tcPr>
            <w:tcW w:w="1235" w:type="dxa"/>
          </w:tcPr>
          <w:p w:rsidR="0048298C" w:rsidRPr="00B53329" w:rsidRDefault="0048298C" w:rsidP="00657F32">
            <w:pPr>
              <w:tabs>
                <w:tab w:val="left" w:pos="3345"/>
              </w:tabs>
              <w:jc w:val="both"/>
              <w:rPr>
                <w:sz w:val="24"/>
                <w:szCs w:val="24"/>
              </w:rPr>
            </w:pPr>
            <w:r>
              <w:rPr>
                <w:sz w:val="24"/>
                <w:szCs w:val="24"/>
              </w:rPr>
              <w:t>-</w:t>
            </w:r>
          </w:p>
        </w:tc>
        <w:tc>
          <w:tcPr>
            <w:tcW w:w="1338" w:type="dxa"/>
          </w:tcPr>
          <w:p w:rsidR="0048298C" w:rsidRDefault="0048298C" w:rsidP="00657F32">
            <w:pPr>
              <w:tabs>
                <w:tab w:val="left" w:pos="3345"/>
              </w:tabs>
              <w:jc w:val="both"/>
              <w:rPr>
                <w:sz w:val="28"/>
                <w:szCs w:val="28"/>
              </w:rPr>
            </w:pPr>
            <w:r>
              <w:rPr>
                <w:sz w:val="28"/>
                <w:szCs w:val="28"/>
              </w:rPr>
              <w:t>1 (2.94%)</w:t>
            </w:r>
          </w:p>
        </w:tc>
        <w:tc>
          <w:tcPr>
            <w:tcW w:w="1050" w:type="dxa"/>
          </w:tcPr>
          <w:p w:rsidR="0048298C" w:rsidRDefault="0048298C" w:rsidP="00657F32">
            <w:pPr>
              <w:tabs>
                <w:tab w:val="left" w:pos="3345"/>
              </w:tabs>
              <w:jc w:val="both"/>
              <w:rPr>
                <w:sz w:val="28"/>
                <w:szCs w:val="28"/>
              </w:rPr>
            </w:pPr>
            <w:r>
              <w:rPr>
                <w:sz w:val="28"/>
                <w:szCs w:val="28"/>
              </w:rPr>
              <w:t>-</w:t>
            </w:r>
          </w:p>
        </w:tc>
      </w:tr>
      <w:tr w:rsidR="0048298C" w:rsidTr="0048298C">
        <w:tc>
          <w:tcPr>
            <w:tcW w:w="2924" w:type="dxa"/>
            <w:shd w:val="clear" w:color="auto" w:fill="FFC000"/>
          </w:tcPr>
          <w:p w:rsidR="0048298C" w:rsidRDefault="0048298C" w:rsidP="00657F32">
            <w:pPr>
              <w:tabs>
                <w:tab w:val="left" w:pos="3345"/>
              </w:tabs>
              <w:jc w:val="both"/>
              <w:rPr>
                <w:sz w:val="24"/>
                <w:szCs w:val="24"/>
              </w:rPr>
            </w:pPr>
            <w:r>
              <w:rPr>
                <w:sz w:val="24"/>
                <w:szCs w:val="24"/>
              </w:rPr>
              <w:t>Moved out of area</w:t>
            </w:r>
          </w:p>
        </w:tc>
        <w:tc>
          <w:tcPr>
            <w:tcW w:w="1234" w:type="dxa"/>
          </w:tcPr>
          <w:p w:rsidR="0048298C" w:rsidRDefault="0048298C" w:rsidP="00657F32">
            <w:pPr>
              <w:tabs>
                <w:tab w:val="left" w:pos="3345"/>
              </w:tabs>
              <w:jc w:val="both"/>
              <w:rPr>
                <w:sz w:val="24"/>
                <w:szCs w:val="24"/>
              </w:rPr>
            </w:pPr>
            <w:r>
              <w:rPr>
                <w:sz w:val="24"/>
                <w:szCs w:val="24"/>
              </w:rPr>
              <w:t>-</w:t>
            </w:r>
          </w:p>
        </w:tc>
        <w:tc>
          <w:tcPr>
            <w:tcW w:w="1235" w:type="dxa"/>
          </w:tcPr>
          <w:p w:rsidR="0048298C" w:rsidRPr="00B53329" w:rsidRDefault="0048298C" w:rsidP="00657F32">
            <w:pPr>
              <w:tabs>
                <w:tab w:val="left" w:pos="3345"/>
              </w:tabs>
              <w:jc w:val="both"/>
              <w:rPr>
                <w:sz w:val="24"/>
                <w:szCs w:val="24"/>
              </w:rPr>
            </w:pPr>
            <w:r>
              <w:rPr>
                <w:sz w:val="24"/>
                <w:szCs w:val="24"/>
              </w:rPr>
              <w:t>-</w:t>
            </w:r>
          </w:p>
        </w:tc>
        <w:tc>
          <w:tcPr>
            <w:tcW w:w="1235" w:type="dxa"/>
          </w:tcPr>
          <w:p w:rsidR="0048298C" w:rsidRPr="00B53329" w:rsidRDefault="0048298C" w:rsidP="00657F32">
            <w:pPr>
              <w:tabs>
                <w:tab w:val="left" w:pos="3345"/>
              </w:tabs>
              <w:jc w:val="both"/>
              <w:rPr>
                <w:sz w:val="24"/>
                <w:szCs w:val="24"/>
              </w:rPr>
            </w:pPr>
            <w:r>
              <w:rPr>
                <w:sz w:val="24"/>
                <w:szCs w:val="24"/>
              </w:rPr>
              <w:t>-</w:t>
            </w:r>
          </w:p>
        </w:tc>
        <w:tc>
          <w:tcPr>
            <w:tcW w:w="1338" w:type="dxa"/>
          </w:tcPr>
          <w:p w:rsidR="0048298C" w:rsidRDefault="0048298C" w:rsidP="00657F32">
            <w:pPr>
              <w:tabs>
                <w:tab w:val="left" w:pos="3345"/>
              </w:tabs>
              <w:jc w:val="both"/>
              <w:rPr>
                <w:sz w:val="28"/>
                <w:szCs w:val="28"/>
              </w:rPr>
            </w:pPr>
            <w:r>
              <w:rPr>
                <w:sz w:val="28"/>
                <w:szCs w:val="28"/>
              </w:rPr>
              <w:t>-</w:t>
            </w:r>
          </w:p>
        </w:tc>
        <w:tc>
          <w:tcPr>
            <w:tcW w:w="1050" w:type="dxa"/>
          </w:tcPr>
          <w:p w:rsidR="0048298C" w:rsidRDefault="0048298C" w:rsidP="00657F32">
            <w:pPr>
              <w:tabs>
                <w:tab w:val="left" w:pos="3345"/>
              </w:tabs>
              <w:jc w:val="both"/>
              <w:rPr>
                <w:sz w:val="28"/>
                <w:szCs w:val="28"/>
              </w:rPr>
            </w:pPr>
            <w:r>
              <w:rPr>
                <w:sz w:val="28"/>
                <w:szCs w:val="28"/>
              </w:rPr>
              <w:t>-</w:t>
            </w:r>
          </w:p>
        </w:tc>
      </w:tr>
      <w:tr w:rsidR="0048298C" w:rsidTr="0048298C">
        <w:tc>
          <w:tcPr>
            <w:tcW w:w="2924" w:type="dxa"/>
            <w:shd w:val="clear" w:color="auto" w:fill="FFFF00"/>
          </w:tcPr>
          <w:p w:rsidR="0048298C" w:rsidRDefault="0048298C" w:rsidP="00657F32">
            <w:pPr>
              <w:tabs>
                <w:tab w:val="left" w:pos="3345"/>
              </w:tabs>
              <w:jc w:val="both"/>
              <w:rPr>
                <w:sz w:val="24"/>
                <w:szCs w:val="24"/>
              </w:rPr>
            </w:pPr>
            <w:r>
              <w:rPr>
                <w:sz w:val="24"/>
                <w:szCs w:val="24"/>
              </w:rPr>
              <w:t>Pending</w:t>
            </w:r>
          </w:p>
        </w:tc>
        <w:tc>
          <w:tcPr>
            <w:tcW w:w="1234" w:type="dxa"/>
          </w:tcPr>
          <w:p w:rsidR="0048298C" w:rsidRDefault="00C85B36" w:rsidP="00657F32">
            <w:pPr>
              <w:tabs>
                <w:tab w:val="left" w:pos="3345"/>
              </w:tabs>
              <w:jc w:val="both"/>
              <w:rPr>
                <w:sz w:val="24"/>
                <w:szCs w:val="24"/>
              </w:rPr>
            </w:pPr>
            <w:r>
              <w:rPr>
                <w:sz w:val="24"/>
                <w:szCs w:val="24"/>
              </w:rPr>
              <w:t>-</w:t>
            </w:r>
          </w:p>
        </w:tc>
        <w:tc>
          <w:tcPr>
            <w:tcW w:w="1235" w:type="dxa"/>
          </w:tcPr>
          <w:p w:rsidR="0048298C" w:rsidRDefault="00C85B36" w:rsidP="00657F32">
            <w:pPr>
              <w:tabs>
                <w:tab w:val="left" w:pos="3345"/>
              </w:tabs>
              <w:jc w:val="both"/>
              <w:rPr>
                <w:sz w:val="24"/>
                <w:szCs w:val="24"/>
              </w:rPr>
            </w:pPr>
            <w:r>
              <w:rPr>
                <w:sz w:val="24"/>
                <w:szCs w:val="24"/>
              </w:rPr>
              <w:t>-</w:t>
            </w:r>
          </w:p>
        </w:tc>
        <w:tc>
          <w:tcPr>
            <w:tcW w:w="1235" w:type="dxa"/>
          </w:tcPr>
          <w:p w:rsidR="0048298C" w:rsidRDefault="00C85B36" w:rsidP="00657F32">
            <w:pPr>
              <w:tabs>
                <w:tab w:val="left" w:pos="3345"/>
              </w:tabs>
              <w:jc w:val="both"/>
              <w:rPr>
                <w:sz w:val="24"/>
                <w:szCs w:val="24"/>
              </w:rPr>
            </w:pPr>
            <w:r>
              <w:rPr>
                <w:sz w:val="24"/>
                <w:szCs w:val="24"/>
              </w:rPr>
              <w:t>-</w:t>
            </w:r>
          </w:p>
        </w:tc>
        <w:tc>
          <w:tcPr>
            <w:tcW w:w="1338" w:type="dxa"/>
          </w:tcPr>
          <w:p w:rsidR="0048298C" w:rsidRDefault="00C85B36" w:rsidP="00657F32">
            <w:pPr>
              <w:tabs>
                <w:tab w:val="left" w:pos="3345"/>
              </w:tabs>
              <w:jc w:val="both"/>
              <w:rPr>
                <w:sz w:val="28"/>
                <w:szCs w:val="28"/>
              </w:rPr>
            </w:pPr>
            <w:r>
              <w:rPr>
                <w:sz w:val="28"/>
                <w:szCs w:val="28"/>
              </w:rPr>
              <w:t>-</w:t>
            </w:r>
          </w:p>
        </w:tc>
        <w:tc>
          <w:tcPr>
            <w:tcW w:w="1050" w:type="dxa"/>
          </w:tcPr>
          <w:p w:rsidR="0048298C" w:rsidRPr="0048298C" w:rsidRDefault="008627B2" w:rsidP="00657F32">
            <w:pPr>
              <w:tabs>
                <w:tab w:val="left" w:pos="3345"/>
              </w:tabs>
              <w:jc w:val="both"/>
              <w:rPr>
                <w:sz w:val="24"/>
                <w:szCs w:val="24"/>
              </w:rPr>
            </w:pPr>
            <w:r>
              <w:rPr>
                <w:sz w:val="24"/>
                <w:szCs w:val="24"/>
              </w:rPr>
              <w:t>11(29.7</w:t>
            </w:r>
            <w:r w:rsidR="0048298C" w:rsidRPr="0048298C">
              <w:rPr>
                <w:sz w:val="24"/>
                <w:szCs w:val="24"/>
              </w:rPr>
              <w:t>%)</w:t>
            </w:r>
          </w:p>
        </w:tc>
      </w:tr>
      <w:tr w:rsidR="0048298C" w:rsidTr="0048298C">
        <w:tc>
          <w:tcPr>
            <w:tcW w:w="2924" w:type="dxa"/>
            <w:shd w:val="clear" w:color="auto" w:fill="00B0F0"/>
          </w:tcPr>
          <w:p w:rsidR="0048298C" w:rsidRDefault="0048298C" w:rsidP="00657F32">
            <w:pPr>
              <w:tabs>
                <w:tab w:val="left" w:pos="3345"/>
              </w:tabs>
              <w:jc w:val="both"/>
              <w:rPr>
                <w:sz w:val="24"/>
                <w:szCs w:val="24"/>
              </w:rPr>
            </w:pPr>
            <w:r>
              <w:rPr>
                <w:sz w:val="24"/>
                <w:szCs w:val="24"/>
              </w:rPr>
              <w:t>No offer</w:t>
            </w:r>
          </w:p>
        </w:tc>
        <w:tc>
          <w:tcPr>
            <w:tcW w:w="1234" w:type="dxa"/>
          </w:tcPr>
          <w:p w:rsidR="0048298C" w:rsidRDefault="00C85B36" w:rsidP="00657F32">
            <w:pPr>
              <w:tabs>
                <w:tab w:val="left" w:pos="3345"/>
              </w:tabs>
              <w:jc w:val="both"/>
              <w:rPr>
                <w:sz w:val="24"/>
                <w:szCs w:val="24"/>
              </w:rPr>
            </w:pPr>
            <w:r>
              <w:rPr>
                <w:sz w:val="24"/>
                <w:szCs w:val="24"/>
              </w:rPr>
              <w:t>-</w:t>
            </w:r>
          </w:p>
        </w:tc>
        <w:tc>
          <w:tcPr>
            <w:tcW w:w="1235" w:type="dxa"/>
          </w:tcPr>
          <w:p w:rsidR="0048298C" w:rsidRDefault="00C85B36" w:rsidP="00657F32">
            <w:pPr>
              <w:tabs>
                <w:tab w:val="left" w:pos="3345"/>
              </w:tabs>
              <w:jc w:val="both"/>
              <w:rPr>
                <w:sz w:val="24"/>
                <w:szCs w:val="24"/>
              </w:rPr>
            </w:pPr>
            <w:r>
              <w:rPr>
                <w:sz w:val="24"/>
                <w:szCs w:val="24"/>
              </w:rPr>
              <w:t>-</w:t>
            </w:r>
          </w:p>
        </w:tc>
        <w:tc>
          <w:tcPr>
            <w:tcW w:w="1235" w:type="dxa"/>
          </w:tcPr>
          <w:p w:rsidR="0048298C" w:rsidRDefault="00C85B36" w:rsidP="00657F32">
            <w:pPr>
              <w:tabs>
                <w:tab w:val="left" w:pos="3345"/>
              </w:tabs>
              <w:jc w:val="both"/>
              <w:rPr>
                <w:sz w:val="24"/>
                <w:szCs w:val="24"/>
              </w:rPr>
            </w:pPr>
            <w:r>
              <w:rPr>
                <w:sz w:val="24"/>
                <w:szCs w:val="24"/>
              </w:rPr>
              <w:t>-</w:t>
            </w:r>
          </w:p>
        </w:tc>
        <w:tc>
          <w:tcPr>
            <w:tcW w:w="1338" w:type="dxa"/>
          </w:tcPr>
          <w:p w:rsidR="0048298C" w:rsidRDefault="00C85B36" w:rsidP="00657F32">
            <w:pPr>
              <w:tabs>
                <w:tab w:val="left" w:pos="3345"/>
              </w:tabs>
              <w:jc w:val="both"/>
              <w:rPr>
                <w:sz w:val="28"/>
                <w:szCs w:val="28"/>
              </w:rPr>
            </w:pPr>
            <w:r>
              <w:rPr>
                <w:sz w:val="28"/>
                <w:szCs w:val="28"/>
              </w:rPr>
              <w:t>-</w:t>
            </w:r>
          </w:p>
        </w:tc>
        <w:tc>
          <w:tcPr>
            <w:tcW w:w="1050" w:type="dxa"/>
          </w:tcPr>
          <w:p w:rsidR="0048298C" w:rsidRPr="0048298C" w:rsidRDefault="0048298C" w:rsidP="00657F32">
            <w:pPr>
              <w:tabs>
                <w:tab w:val="left" w:pos="3345"/>
              </w:tabs>
              <w:jc w:val="both"/>
              <w:rPr>
                <w:sz w:val="24"/>
                <w:szCs w:val="24"/>
              </w:rPr>
            </w:pPr>
            <w:r>
              <w:rPr>
                <w:sz w:val="24"/>
                <w:szCs w:val="24"/>
              </w:rPr>
              <w:t>5 (13.5%)</w:t>
            </w:r>
          </w:p>
        </w:tc>
      </w:tr>
    </w:tbl>
    <w:p w:rsidR="005E3976" w:rsidRDefault="005E3976" w:rsidP="005E3976">
      <w:pPr>
        <w:tabs>
          <w:tab w:val="left" w:pos="3345"/>
        </w:tabs>
        <w:jc w:val="both"/>
        <w:rPr>
          <w:noProof/>
          <w:sz w:val="28"/>
          <w:szCs w:val="28"/>
          <w:lang w:eastAsia="en-GB"/>
        </w:rPr>
      </w:pPr>
    </w:p>
    <w:p w:rsidR="00BA7F98" w:rsidRPr="00BA7F98" w:rsidRDefault="00BA7F98" w:rsidP="00BA7F98">
      <w:pPr>
        <w:pStyle w:val="ListParagraph"/>
        <w:numPr>
          <w:ilvl w:val="0"/>
          <w:numId w:val="7"/>
        </w:numPr>
        <w:tabs>
          <w:tab w:val="left" w:pos="3345"/>
        </w:tabs>
        <w:jc w:val="both"/>
        <w:rPr>
          <w:noProof/>
          <w:sz w:val="20"/>
          <w:szCs w:val="20"/>
          <w:lang w:eastAsia="en-GB"/>
        </w:rPr>
      </w:pPr>
      <w:r>
        <w:rPr>
          <w:noProof/>
          <w:sz w:val="20"/>
          <w:szCs w:val="20"/>
          <w:lang w:eastAsia="en-GB"/>
        </w:rPr>
        <w:t xml:space="preserve">2021 – 2022 is offer data. </w:t>
      </w:r>
    </w:p>
    <w:p w:rsidR="001E3BFF" w:rsidRPr="005E3976" w:rsidRDefault="00584669" w:rsidP="005E3976">
      <w:pPr>
        <w:tabs>
          <w:tab w:val="left" w:pos="3345"/>
        </w:tabs>
        <w:jc w:val="both"/>
        <w:rPr>
          <w:sz w:val="28"/>
          <w:szCs w:val="28"/>
        </w:rPr>
      </w:pPr>
      <w:r>
        <w:rPr>
          <w:noProof/>
          <w:lang w:eastAsia="en-GB"/>
        </w:rPr>
        <w:drawing>
          <wp:inline distT="0" distB="0" distL="0" distR="0" wp14:anchorId="41126F4D" wp14:editId="7B44B0F7">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99B" w:rsidRPr="0085699B" w:rsidRDefault="0085699B" w:rsidP="0085699B">
      <w:pPr>
        <w:pStyle w:val="ListParagraph"/>
        <w:tabs>
          <w:tab w:val="left" w:pos="3345"/>
        </w:tabs>
        <w:jc w:val="both"/>
        <w:rPr>
          <w:sz w:val="24"/>
          <w:szCs w:val="24"/>
        </w:rPr>
      </w:pPr>
    </w:p>
    <w:p w:rsidR="00F7358A" w:rsidRPr="00584669" w:rsidRDefault="00584669" w:rsidP="00584669">
      <w:pPr>
        <w:tabs>
          <w:tab w:val="left" w:pos="3345"/>
        </w:tabs>
        <w:jc w:val="both"/>
        <w:rPr>
          <w:sz w:val="24"/>
          <w:szCs w:val="24"/>
        </w:rPr>
      </w:pPr>
      <w:r>
        <w:rPr>
          <w:sz w:val="24"/>
          <w:szCs w:val="24"/>
        </w:rPr>
        <w:t xml:space="preserve">We work closely with The Education People and share information with each other as to keep in touch to provide support and guidance once they have left our provision. </w:t>
      </w:r>
    </w:p>
    <w:p w:rsidR="00F7358A" w:rsidRDefault="00F7358A" w:rsidP="00F7358A">
      <w:pPr>
        <w:pStyle w:val="ListParagraph"/>
        <w:tabs>
          <w:tab w:val="left" w:pos="3345"/>
        </w:tabs>
        <w:jc w:val="both"/>
        <w:rPr>
          <w:sz w:val="24"/>
          <w:szCs w:val="24"/>
        </w:rPr>
      </w:pPr>
    </w:p>
    <w:p w:rsidR="00F7358A" w:rsidRDefault="00F7358A" w:rsidP="00F7358A">
      <w:pPr>
        <w:pStyle w:val="ListParagraph"/>
        <w:tabs>
          <w:tab w:val="left" w:pos="3345"/>
        </w:tabs>
        <w:jc w:val="both"/>
        <w:rPr>
          <w:sz w:val="24"/>
          <w:szCs w:val="24"/>
        </w:rPr>
      </w:pPr>
    </w:p>
    <w:p w:rsidR="00F7358A" w:rsidRDefault="00F7358A" w:rsidP="00F7358A">
      <w:pPr>
        <w:pStyle w:val="ListParagraph"/>
        <w:tabs>
          <w:tab w:val="left" w:pos="3345"/>
        </w:tabs>
        <w:jc w:val="both"/>
        <w:rPr>
          <w:sz w:val="24"/>
          <w:szCs w:val="24"/>
        </w:rPr>
      </w:pPr>
    </w:p>
    <w:p w:rsidR="004B4640" w:rsidRDefault="004B4640" w:rsidP="00F7358A">
      <w:pPr>
        <w:pStyle w:val="ListParagraph"/>
        <w:tabs>
          <w:tab w:val="left" w:pos="3345"/>
        </w:tabs>
        <w:jc w:val="both"/>
        <w:rPr>
          <w:sz w:val="24"/>
          <w:szCs w:val="24"/>
        </w:rPr>
      </w:pPr>
    </w:p>
    <w:p w:rsidR="008627B2" w:rsidRPr="00F7358A" w:rsidRDefault="008627B2" w:rsidP="00F7358A">
      <w:pPr>
        <w:pStyle w:val="ListParagraph"/>
        <w:tabs>
          <w:tab w:val="left" w:pos="3345"/>
        </w:tabs>
        <w:jc w:val="both"/>
        <w:rPr>
          <w:sz w:val="24"/>
          <w:szCs w:val="24"/>
        </w:rPr>
      </w:pPr>
    </w:p>
    <w:p w:rsidR="005870EB" w:rsidRDefault="0032560D" w:rsidP="00B70DDF">
      <w:pPr>
        <w:tabs>
          <w:tab w:val="left" w:pos="3345"/>
        </w:tabs>
        <w:jc w:val="both"/>
        <w:rPr>
          <w:sz w:val="28"/>
          <w:szCs w:val="28"/>
        </w:rPr>
      </w:pPr>
      <w:r>
        <w:rPr>
          <w:sz w:val="28"/>
          <w:szCs w:val="28"/>
        </w:rPr>
        <w:t>Areas for Development:</w:t>
      </w:r>
    </w:p>
    <w:p w:rsidR="0032560D" w:rsidRDefault="0032560D" w:rsidP="00B70DDF">
      <w:pPr>
        <w:tabs>
          <w:tab w:val="left" w:pos="3345"/>
        </w:tabs>
        <w:jc w:val="both"/>
        <w:rPr>
          <w:sz w:val="28"/>
          <w:szCs w:val="28"/>
        </w:rPr>
      </w:pPr>
    </w:p>
    <w:tbl>
      <w:tblPr>
        <w:tblStyle w:val="TableGrid"/>
        <w:tblW w:w="0" w:type="auto"/>
        <w:tblLook w:val="04A0" w:firstRow="1" w:lastRow="0" w:firstColumn="1" w:lastColumn="0" w:noHBand="0" w:noVBand="1"/>
      </w:tblPr>
      <w:tblGrid>
        <w:gridCol w:w="2254"/>
        <w:gridCol w:w="2844"/>
        <w:gridCol w:w="3261"/>
      </w:tblGrid>
      <w:tr w:rsidR="00EA61BF" w:rsidTr="00EA61BF">
        <w:tc>
          <w:tcPr>
            <w:tcW w:w="2254" w:type="dxa"/>
          </w:tcPr>
          <w:p w:rsidR="00EA61BF" w:rsidRPr="0032560D" w:rsidRDefault="00EA61BF" w:rsidP="00B70DDF">
            <w:pPr>
              <w:tabs>
                <w:tab w:val="left" w:pos="3345"/>
              </w:tabs>
              <w:jc w:val="both"/>
              <w:rPr>
                <w:sz w:val="24"/>
                <w:szCs w:val="24"/>
              </w:rPr>
            </w:pPr>
            <w:r>
              <w:rPr>
                <w:sz w:val="24"/>
                <w:szCs w:val="24"/>
              </w:rPr>
              <w:t>Objectives</w:t>
            </w:r>
          </w:p>
        </w:tc>
        <w:tc>
          <w:tcPr>
            <w:tcW w:w="2844" w:type="dxa"/>
          </w:tcPr>
          <w:p w:rsidR="00EA61BF" w:rsidRPr="0032560D" w:rsidRDefault="00584669" w:rsidP="0032560D">
            <w:pPr>
              <w:tabs>
                <w:tab w:val="left" w:pos="3345"/>
              </w:tabs>
              <w:jc w:val="center"/>
              <w:rPr>
                <w:sz w:val="24"/>
                <w:szCs w:val="24"/>
              </w:rPr>
            </w:pPr>
            <w:r>
              <w:rPr>
                <w:sz w:val="24"/>
                <w:szCs w:val="24"/>
              </w:rPr>
              <w:t xml:space="preserve">Actions </w:t>
            </w:r>
          </w:p>
        </w:tc>
        <w:tc>
          <w:tcPr>
            <w:tcW w:w="3261" w:type="dxa"/>
          </w:tcPr>
          <w:p w:rsidR="00EA61BF" w:rsidRPr="0032560D" w:rsidRDefault="00EA61BF" w:rsidP="00B70DDF">
            <w:pPr>
              <w:tabs>
                <w:tab w:val="left" w:pos="3345"/>
              </w:tabs>
              <w:jc w:val="both"/>
              <w:rPr>
                <w:sz w:val="24"/>
                <w:szCs w:val="24"/>
              </w:rPr>
            </w:pPr>
            <w:r>
              <w:rPr>
                <w:sz w:val="24"/>
                <w:szCs w:val="24"/>
              </w:rPr>
              <w:t>Success Criteria</w:t>
            </w:r>
          </w:p>
        </w:tc>
      </w:tr>
      <w:tr w:rsidR="00EA61BF" w:rsidTr="00A61560">
        <w:tc>
          <w:tcPr>
            <w:tcW w:w="2254" w:type="dxa"/>
            <w:shd w:val="clear" w:color="auto" w:fill="00B0F0"/>
          </w:tcPr>
          <w:p w:rsidR="00EA61BF" w:rsidRPr="0032560D" w:rsidRDefault="00EA61BF" w:rsidP="00B70DDF">
            <w:pPr>
              <w:tabs>
                <w:tab w:val="left" w:pos="3345"/>
              </w:tabs>
              <w:jc w:val="both"/>
              <w:rPr>
                <w:sz w:val="24"/>
                <w:szCs w:val="24"/>
              </w:rPr>
            </w:pPr>
            <w:r>
              <w:rPr>
                <w:sz w:val="24"/>
                <w:szCs w:val="24"/>
              </w:rPr>
              <w:t>Further development of the Careers and Information guida</w:t>
            </w:r>
            <w:r w:rsidR="00A61560">
              <w:rPr>
                <w:sz w:val="24"/>
                <w:szCs w:val="24"/>
              </w:rPr>
              <w:t>nce programme across key stages</w:t>
            </w:r>
            <w:r>
              <w:rPr>
                <w:sz w:val="24"/>
                <w:szCs w:val="24"/>
              </w:rPr>
              <w:t xml:space="preserve"> will improve the quality of provision and reduce the number of NEETs at KS4</w:t>
            </w:r>
          </w:p>
        </w:tc>
        <w:tc>
          <w:tcPr>
            <w:tcW w:w="2844" w:type="dxa"/>
            <w:shd w:val="clear" w:color="auto" w:fill="FFC000"/>
          </w:tcPr>
          <w:p w:rsidR="00EA61BF" w:rsidRDefault="00EA61BF" w:rsidP="00EA61BF">
            <w:pPr>
              <w:tabs>
                <w:tab w:val="left" w:pos="3345"/>
              </w:tabs>
              <w:jc w:val="both"/>
              <w:rPr>
                <w:sz w:val="24"/>
                <w:szCs w:val="24"/>
              </w:rPr>
            </w:pPr>
            <w:r w:rsidRPr="00EA61BF">
              <w:rPr>
                <w:sz w:val="24"/>
                <w:szCs w:val="24"/>
              </w:rPr>
              <w:t xml:space="preserve">Teachers to ensure subjects contains career focus lessons </w:t>
            </w:r>
          </w:p>
          <w:p w:rsidR="00EA61BF" w:rsidRDefault="00EA61BF" w:rsidP="00EA61BF">
            <w:pPr>
              <w:tabs>
                <w:tab w:val="left" w:pos="3345"/>
              </w:tabs>
              <w:jc w:val="both"/>
              <w:rPr>
                <w:sz w:val="24"/>
                <w:szCs w:val="24"/>
              </w:rPr>
            </w:pPr>
          </w:p>
          <w:p w:rsidR="00EA61BF" w:rsidRDefault="00EA61BF" w:rsidP="00EA61BF">
            <w:pPr>
              <w:tabs>
                <w:tab w:val="left" w:pos="3345"/>
              </w:tabs>
              <w:jc w:val="both"/>
              <w:rPr>
                <w:sz w:val="24"/>
                <w:szCs w:val="24"/>
              </w:rPr>
            </w:pPr>
          </w:p>
          <w:p w:rsidR="00EA61BF" w:rsidRDefault="00EA61BF" w:rsidP="00EA61BF">
            <w:pPr>
              <w:tabs>
                <w:tab w:val="left" w:pos="3345"/>
              </w:tabs>
              <w:jc w:val="both"/>
              <w:rPr>
                <w:sz w:val="24"/>
                <w:szCs w:val="24"/>
              </w:rPr>
            </w:pPr>
            <w:r>
              <w:rPr>
                <w:sz w:val="24"/>
                <w:szCs w:val="24"/>
              </w:rPr>
              <w:t xml:space="preserve">Career champions are to be implemented. </w:t>
            </w:r>
          </w:p>
          <w:p w:rsidR="00EA61BF" w:rsidRDefault="00EA61BF" w:rsidP="00EA61BF">
            <w:pPr>
              <w:tabs>
                <w:tab w:val="left" w:pos="3345"/>
              </w:tabs>
              <w:jc w:val="both"/>
              <w:rPr>
                <w:sz w:val="24"/>
                <w:szCs w:val="24"/>
              </w:rPr>
            </w:pPr>
          </w:p>
          <w:p w:rsidR="00EA61BF" w:rsidRDefault="00EA61BF" w:rsidP="00EA61BF">
            <w:pPr>
              <w:tabs>
                <w:tab w:val="left" w:pos="3345"/>
              </w:tabs>
              <w:jc w:val="both"/>
              <w:rPr>
                <w:sz w:val="24"/>
                <w:szCs w:val="24"/>
              </w:rPr>
            </w:pPr>
            <w:r>
              <w:rPr>
                <w:sz w:val="24"/>
                <w:szCs w:val="24"/>
              </w:rPr>
              <w:t xml:space="preserve">Suitable work experience placements are to be sought out. </w:t>
            </w:r>
          </w:p>
          <w:p w:rsidR="00742C20" w:rsidRDefault="00742C20" w:rsidP="00EA61BF">
            <w:pPr>
              <w:tabs>
                <w:tab w:val="left" w:pos="3345"/>
              </w:tabs>
              <w:jc w:val="both"/>
              <w:rPr>
                <w:sz w:val="24"/>
                <w:szCs w:val="24"/>
              </w:rPr>
            </w:pPr>
          </w:p>
          <w:p w:rsidR="004B4640" w:rsidRDefault="00742C20" w:rsidP="00EA61BF">
            <w:pPr>
              <w:tabs>
                <w:tab w:val="left" w:pos="3345"/>
              </w:tabs>
              <w:jc w:val="both"/>
              <w:rPr>
                <w:sz w:val="24"/>
                <w:szCs w:val="24"/>
              </w:rPr>
            </w:pPr>
            <w:r>
              <w:rPr>
                <w:sz w:val="24"/>
                <w:szCs w:val="24"/>
              </w:rPr>
              <w:t xml:space="preserve">Continue to raise aspirations of our young people. </w:t>
            </w:r>
          </w:p>
          <w:p w:rsidR="00A61560" w:rsidRDefault="00A61560" w:rsidP="00EA61BF">
            <w:pPr>
              <w:tabs>
                <w:tab w:val="left" w:pos="3345"/>
              </w:tabs>
              <w:jc w:val="both"/>
              <w:rPr>
                <w:sz w:val="24"/>
                <w:szCs w:val="24"/>
              </w:rPr>
            </w:pPr>
          </w:p>
          <w:p w:rsidR="00A61560" w:rsidRDefault="00A61560" w:rsidP="00EA61BF">
            <w:pPr>
              <w:tabs>
                <w:tab w:val="left" w:pos="3345"/>
              </w:tabs>
              <w:jc w:val="both"/>
              <w:rPr>
                <w:sz w:val="24"/>
                <w:szCs w:val="24"/>
              </w:rPr>
            </w:pPr>
            <w:r>
              <w:rPr>
                <w:sz w:val="24"/>
                <w:szCs w:val="24"/>
              </w:rPr>
              <w:t xml:space="preserve">Additional career speakers to come in to talk to the students about an array of career pathway. </w:t>
            </w:r>
          </w:p>
          <w:p w:rsidR="00742C20" w:rsidRDefault="00742C20" w:rsidP="00EA61BF">
            <w:pPr>
              <w:tabs>
                <w:tab w:val="left" w:pos="3345"/>
              </w:tabs>
              <w:jc w:val="both"/>
              <w:rPr>
                <w:sz w:val="24"/>
                <w:szCs w:val="24"/>
              </w:rPr>
            </w:pPr>
          </w:p>
          <w:p w:rsidR="00204285" w:rsidRDefault="00204285" w:rsidP="00EA61BF">
            <w:pPr>
              <w:tabs>
                <w:tab w:val="left" w:pos="3345"/>
              </w:tabs>
              <w:jc w:val="both"/>
              <w:rPr>
                <w:sz w:val="24"/>
                <w:szCs w:val="24"/>
              </w:rPr>
            </w:pPr>
          </w:p>
          <w:p w:rsidR="00204285" w:rsidRDefault="00204285" w:rsidP="00EA61BF">
            <w:pPr>
              <w:tabs>
                <w:tab w:val="left" w:pos="3345"/>
              </w:tabs>
              <w:jc w:val="both"/>
              <w:rPr>
                <w:sz w:val="24"/>
                <w:szCs w:val="24"/>
              </w:rPr>
            </w:pPr>
            <w:r>
              <w:rPr>
                <w:sz w:val="24"/>
                <w:szCs w:val="24"/>
              </w:rPr>
              <w:t xml:space="preserve">Work together with Careers Advisor to promote post 16 destinations ad track. </w:t>
            </w:r>
          </w:p>
          <w:p w:rsidR="00742C20" w:rsidRDefault="00742C20" w:rsidP="00EA61BF">
            <w:pPr>
              <w:tabs>
                <w:tab w:val="left" w:pos="3345"/>
              </w:tabs>
              <w:jc w:val="both"/>
              <w:rPr>
                <w:sz w:val="24"/>
                <w:szCs w:val="24"/>
              </w:rPr>
            </w:pPr>
          </w:p>
          <w:p w:rsidR="00584669" w:rsidRDefault="00584669" w:rsidP="00EA61BF">
            <w:pPr>
              <w:tabs>
                <w:tab w:val="left" w:pos="3345"/>
              </w:tabs>
              <w:jc w:val="both"/>
              <w:rPr>
                <w:sz w:val="24"/>
                <w:szCs w:val="24"/>
              </w:rPr>
            </w:pPr>
          </w:p>
          <w:p w:rsidR="00EA61BF" w:rsidRDefault="00EA61BF" w:rsidP="00EA61BF">
            <w:pPr>
              <w:tabs>
                <w:tab w:val="left" w:pos="3345"/>
              </w:tabs>
              <w:jc w:val="both"/>
              <w:rPr>
                <w:sz w:val="24"/>
                <w:szCs w:val="24"/>
              </w:rPr>
            </w:pPr>
          </w:p>
          <w:p w:rsidR="00EA61BF" w:rsidRPr="00EA61BF" w:rsidRDefault="00EA61BF" w:rsidP="00EA61BF">
            <w:pPr>
              <w:tabs>
                <w:tab w:val="left" w:pos="3345"/>
              </w:tabs>
              <w:jc w:val="both"/>
              <w:rPr>
                <w:sz w:val="24"/>
                <w:szCs w:val="24"/>
              </w:rPr>
            </w:pPr>
          </w:p>
        </w:tc>
        <w:tc>
          <w:tcPr>
            <w:tcW w:w="3261" w:type="dxa"/>
            <w:shd w:val="clear" w:color="auto" w:fill="FFFF00"/>
          </w:tcPr>
          <w:p w:rsidR="00EA61BF" w:rsidRDefault="00EA61BF" w:rsidP="00EA61BF">
            <w:pPr>
              <w:tabs>
                <w:tab w:val="left" w:pos="3345"/>
              </w:tabs>
              <w:jc w:val="both"/>
              <w:rPr>
                <w:sz w:val="24"/>
                <w:szCs w:val="24"/>
              </w:rPr>
            </w:pPr>
            <w:r>
              <w:rPr>
                <w:sz w:val="24"/>
                <w:szCs w:val="24"/>
              </w:rPr>
              <w:t>Career lessons are written and delivered: evident in SOW.</w:t>
            </w:r>
          </w:p>
          <w:p w:rsidR="00EA61BF" w:rsidRDefault="00EA61BF" w:rsidP="00EA61BF">
            <w:pPr>
              <w:tabs>
                <w:tab w:val="left" w:pos="3345"/>
              </w:tabs>
              <w:jc w:val="both"/>
              <w:rPr>
                <w:sz w:val="24"/>
                <w:szCs w:val="24"/>
              </w:rPr>
            </w:pPr>
          </w:p>
          <w:p w:rsidR="00742C20" w:rsidRDefault="00742C20" w:rsidP="00EA61BF">
            <w:pPr>
              <w:tabs>
                <w:tab w:val="left" w:pos="3345"/>
              </w:tabs>
              <w:jc w:val="both"/>
              <w:rPr>
                <w:sz w:val="24"/>
                <w:szCs w:val="24"/>
              </w:rPr>
            </w:pPr>
          </w:p>
          <w:p w:rsidR="00742C20" w:rsidRDefault="00742C20" w:rsidP="00EA61BF">
            <w:pPr>
              <w:tabs>
                <w:tab w:val="left" w:pos="3345"/>
              </w:tabs>
              <w:jc w:val="both"/>
              <w:rPr>
                <w:sz w:val="24"/>
                <w:szCs w:val="24"/>
              </w:rPr>
            </w:pPr>
          </w:p>
          <w:p w:rsidR="00EA61BF" w:rsidRDefault="00EA61BF" w:rsidP="00EA61BF">
            <w:pPr>
              <w:tabs>
                <w:tab w:val="left" w:pos="3345"/>
              </w:tabs>
              <w:jc w:val="both"/>
              <w:rPr>
                <w:sz w:val="24"/>
                <w:szCs w:val="24"/>
              </w:rPr>
            </w:pPr>
            <w:r>
              <w:rPr>
                <w:sz w:val="24"/>
                <w:szCs w:val="24"/>
              </w:rPr>
              <w:t xml:space="preserve">HOC decide who is best appointed. </w:t>
            </w:r>
          </w:p>
          <w:p w:rsidR="00EA61BF" w:rsidRDefault="00EA61BF" w:rsidP="00EA61BF">
            <w:pPr>
              <w:tabs>
                <w:tab w:val="left" w:pos="3345"/>
              </w:tabs>
              <w:jc w:val="both"/>
              <w:rPr>
                <w:sz w:val="24"/>
                <w:szCs w:val="24"/>
              </w:rPr>
            </w:pPr>
          </w:p>
          <w:p w:rsidR="00EA61BF" w:rsidRDefault="00EA61BF" w:rsidP="00EA61BF">
            <w:pPr>
              <w:tabs>
                <w:tab w:val="left" w:pos="3345"/>
              </w:tabs>
              <w:jc w:val="both"/>
              <w:rPr>
                <w:sz w:val="24"/>
                <w:szCs w:val="24"/>
              </w:rPr>
            </w:pPr>
            <w:r>
              <w:rPr>
                <w:sz w:val="24"/>
                <w:szCs w:val="24"/>
              </w:rPr>
              <w:t xml:space="preserve">Students attend work experience. </w:t>
            </w:r>
          </w:p>
          <w:p w:rsidR="00742C20" w:rsidRDefault="00742C20" w:rsidP="00EA61BF">
            <w:pPr>
              <w:tabs>
                <w:tab w:val="left" w:pos="3345"/>
              </w:tabs>
              <w:jc w:val="both"/>
              <w:rPr>
                <w:sz w:val="24"/>
                <w:szCs w:val="24"/>
              </w:rPr>
            </w:pPr>
          </w:p>
          <w:p w:rsidR="00742C20" w:rsidRDefault="00742C20" w:rsidP="00EA61BF">
            <w:pPr>
              <w:tabs>
                <w:tab w:val="left" w:pos="3345"/>
              </w:tabs>
              <w:jc w:val="both"/>
              <w:rPr>
                <w:sz w:val="24"/>
                <w:szCs w:val="24"/>
              </w:rPr>
            </w:pPr>
          </w:p>
          <w:p w:rsidR="00742C20" w:rsidRDefault="00742C20" w:rsidP="00EA61BF">
            <w:pPr>
              <w:tabs>
                <w:tab w:val="left" w:pos="3345"/>
              </w:tabs>
              <w:jc w:val="both"/>
              <w:rPr>
                <w:sz w:val="24"/>
                <w:szCs w:val="24"/>
              </w:rPr>
            </w:pPr>
            <w:r>
              <w:rPr>
                <w:sz w:val="24"/>
                <w:szCs w:val="24"/>
              </w:rPr>
              <w:t xml:space="preserve">Students are aware of potential pathway and future destinations and feel supported. </w:t>
            </w:r>
          </w:p>
          <w:p w:rsidR="00204285" w:rsidRDefault="00204285" w:rsidP="00EA61BF">
            <w:pPr>
              <w:tabs>
                <w:tab w:val="left" w:pos="3345"/>
              </w:tabs>
              <w:jc w:val="both"/>
              <w:rPr>
                <w:sz w:val="24"/>
                <w:szCs w:val="24"/>
              </w:rPr>
            </w:pPr>
          </w:p>
          <w:p w:rsidR="00A61560" w:rsidRDefault="00A61560" w:rsidP="00EA61BF">
            <w:pPr>
              <w:tabs>
                <w:tab w:val="left" w:pos="3345"/>
              </w:tabs>
              <w:jc w:val="both"/>
              <w:rPr>
                <w:sz w:val="24"/>
                <w:szCs w:val="24"/>
              </w:rPr>
            </w:pPr>
            <w:r>
              <w:rPr>
                <w:sz w:val="24"/>
                <w:szCs w:val="24"/>
              </w:rPr>
              <w:t xml:space="preserve">Students are aware of the different careers available. </w:t>
            </w:r>
          </w:p>
          <w:p w:rsidR="00204285" w:rsidRPr="00EA61BF" w:rsidRDefault="00204285" w:rsidP="00EA61BF">
            <w:pPr>
              <w:tabs>
                <w:tab w:val="left" w:pos="3345"/>
              </w:tabs>
              <w:jc w:val="both"/>
              <w:rPr>
                <w:sz w:val="24"/>
                <w:szCs w:val="24"/>
              </w:rPr>
            </w:pPr>
          </w:p>
        </w:tc>
      </w:tr>
    </w:tbl>
    <w:p w:rsidR="0032560D" w:rsidRDefault="0032560D" w:rsidP="00B70DDF">
      <w:pPr>
        <w:tabs>
          <w:tab w:val="left" w:pos="3345"/>
        </w:tabs>
        <w:jc w:val="both"/>
        <w:rPr>
          <w:sz w:val="28"/>
          <w:szCs w:val="28"/>
        </w:rPr>
      </w:pPr>
    </w:p>
    <w:p w:rsidR="005870EB" w:rsidRDefault="005870EB" w:rsidP="00B70DDF">
      <w:pPr>
        <w:tabs>
          <w:tab w:val="left" w:pos="3345"/>
        </w:tabs>
        <w:jc w:val="both"/>
        <w:rPr>
          <w:sz w:val="28"/>
          <w:szCs w:val="28"/>
        </w:rPr>
      </w:pPr>
    </w:p>
    <w:p w:rsidR="005870EB" w:rsidRDefault="005870EB" w:rsidP="00B70DDF">
      <w:pPr>
        <w:tabs>
          <w:tab w:val="left" w:pos="3345"/>
        </w:tabs>
        <w:jc w:val="both"/>
        <w:rPr>
          <w:color w:val="FFFF00"/>
          <w:sz w:val="28"/>
          <w:szCs w:val="28"/>
        </w:rPr>
      </w:pPr>
    </w:p>
    <w:p w:rsidR="00A61560" w:rsidRDefault="00A61560" w:rsidP="00B70DDF">
      <w:pPr>
        <w:tabs>
          <w:tab w:val="left" w:pos="3345"/>
        </w:tabs>
        <w:jc w:val="both"/>
        <w:rPr>
          <w:color w:val="FFFF00"/>
          <w:sz w:val="28"/>
          <w:szCs w:val="28"/>
        </w:rPr>
      </w:pPr>
    </w:p>
    <w:p w:rsidR="00A61560" w:rsidRDefault="00A61560" w:rsidP="00B70DDF">
      <w:pPr>
        <w:tabs>
          <w:tab w:val="left" w:pos="3345"/>
        </w:tabs>
        <w:jc w:val="both"/>
        <w:rPr>
          <w:color w:val="FFFF00"/>
          <w:sz w:val="28"/>
          <w:szCs w:val="28"/>
        </w:rPr>
      </w:pPr>
    </w:p>
    <w:p w:rsidR="00A61560" w:rsidRDefault="00A61560" w:rsidP="00B70DDF">
      <w:pPr>
        <w:tabs>
          <w:tab w:val="left" w:pos="3345"/>
        </w:tabs>
        <w:jc w:val="both"/>
        <w:rPr>
          <w:color w:val="FFFF00"/>
          <w:sz w:val="28"/>
          <w:szCs w:val="28"/>
        </w:rPr>
      </w:pPr>
      <w:bookmarkStart w:id="0" w:name="_GoBack"/>
      <w:bookmarkEnd w:id="0"/>
    </w:p>
    <w:p w:rsidR="00A61560" w:rsidRDefault="00A61560" w:rsidP="00A61560">
      <w:pPr>
        <w:tabs>
          <w:tab w:val="left" w:pos="3345"/>
        </w:tabs>
        <w:jc w:val="both"/>
        <w:rPr>
          <w:color w:val="000000" w:themeColor="text1"/>
          <w:sz w:val="28"/>
          <w:szCs w:val="28"/>
        </w:rPr>
      </w:pPr>
      <w:r>
        <w:rPr>
          <w:color w:val="000000" w:themeColor="text1"/>
          <w:sz w:val="28"/>
          <w:szCs w:val="28"/>
        </w:rPr>
        <w:lastRenderedPageBreak/>
        <w:t xml:space="preserve">Appendix 1: </w:t>
      </w:r>
    </w:p>
    <w:p w:rsidR="00A61560" w:rsidRPr="00A61560" w:rsidRDefault="00A61560" w:rsidP="00A61560">
      <w:pPr>
        <w:spacing w:after="0" w:line="240" w:lineRule="auto"/>
        <w:jc w:val="center"/>
        <w:textAlignment w:val="baseline"/>
        <w:rPr>
          <w:rFonts w:ascii="Segoe UI" w:eastAsia="Times New Roman" w:hAnsi="Segoe UI" w:cs="Segoe UI"/>
          <w:sz w:val="18"/>
          <w:szCs w:val="18"/>
          <w:lang w:eastAsia="en-GB"/>
        </w:rPr>
      </w:pPr>
      <w:r w:rsidRPr="00A61560">
        <w:rPr>
          <w:rFonts w:ascii="Calibri" w:eastAsia="Times New Roman" w:hAnsi="Calibri" w:cs="Calibri"/>
          <w:b/>
          <w:bCs/>
          <w:sz w:val="24"/>
          <w:szCs w:val="24"/>
          <w:u w:val="single"/>
          <w:lang w:eastAsia="en-GB"/>
        </w:rPr>
        <w:t>Careers Programme 2021-22</w:t>
      </w:r>
      <w:r w:rsidRPr="00A61560">
        <w:rPr>
          <w:rFonts w:ascii="Calibri" w:eastAsia="Times New Roman" w:hAnsi="Calibri" w:cs="Calibri"/>
          <w:sz w:val="24"/>
          <w:szCs w:val="24"/>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lang w:eastAsia="en-GB"/>
        </w:rPr>
        <w:t>Aims of the careers programme:</w:t>
      </w:r>
      <w:r w:rsidRPr="00A61560">
        <w:rPr>
          <w:rFonts w:ascii="Calibri" w:eastAsia="Times New Roman" w:hAnsi="Calibri" w:cs="Calibri"/>
          <w:lang w:eastAsia="en-GB"/>
        </w:rPr>
        <w:t> </w:t>
      </w:r>
    </w:p>
    <w:p w:rsidR="00A61560" w:rsidRPr="00A61560" w:rsidRDefault="00A61560" w:rsidP="00A61560">
      <w:pPr>
        <w:numPr>
          <w:ilvl w:val="0"/>
          <w:numId w:val="8"/>
        </w:numPr>
        <w:spacing w:after="0" w:line="240" w:lineRule="auto"/>
        <w:ind w:left="360" w:firstLine="0"/>
        <w:textAlignment w:val="baseline"/>
        <w:rPr>
          <w:rFonts w:ascii="Calibri" w:eastAsia="Times New Roman" w:hAnsi="Calibri" w:cs="Calibri"/>
          <w:lang w:eastAsia="en-GB"/>
        </w:rPr>
      </w:pPr>
      <w:r w:rsidRPr="00A61560">
        <w:rPr>
          <w:rFonts w:ascii="Calibri" w:eastAsia="Times New Roman" w:hAnsi="Calibri" w:cs="Calibri"/>
          <w:color w:val="000000"/>
          <w:lang w:eastAsia="en-GB"/>
        </w:rPr>
        <w:t>To enable pupils to make informed choices about their future education and career paths. </w:t>
      </w:r>
    </w:p>
    <w:p w:rsidR="00A61560" w:rsidRPr="00A61560" w:rsidRDefault="00A61560" w:rsidP="00A61560">
      <w:pPr>
        <w:numPr>
          <w:ilvl w:val="0"/>
          <w:numId w:val="8"/>
        </w:numPr>
        <w:spacing w:after="0" w:line="240" w:lineRule="auto"/>
        <w:ind w:left="360" w:firstLine="0"/>
        <w:textAlignment w:val="baseline"/>
        <w:rPr>
          <w:rFonts w:ascii="Calibri" w:eastAsia="Times New Roman" w:hAnsi="Calibri" w:cs="Calibri"/>
          <w:lang w:eastAsia="en-GB"/>
        </w:rPr>
      </w:pPr>
      <w:r w:rsidRPr="00A61560">
        <w:rPr>
          <w:rFonts w:ascii="Calibri" w:eastAsia="Times New Roman" w:hAnsi="Calibri" w:cs="Calibri"/>
          <w:color w:val="000000"/>
          <w:lang w:eastAsia="en-GB"/>
        </w:rPr>
        <w:t>To develop pupils understanding of the world of work. </w:t>
      </w:r>
    </w:p>
    <w:p w:rsidR="00A61560" w:rsidRPr="00A61560" w:rsidRDefault="00A61560" w:rsidP="00A61560">
      <w:pPr>
        <w:numPr>
          <w:ilvl w:val="0"/>
          <w:numId w:val="8"/>
        </w:numPr>
        <w:spacing w:after="0" w:line="240" w:lineRule="auto"/>
        <w:ind w:left="360" w:firstLine="0"/>
        <w:textAlignment w:val="baseline"/>
        <w:rPr>
          <w:rFonts w:ascii="Calibri" w:eastAsia="Times New Roman" w:hAnsi="Calibri" w:cs="Calibri"/>
          <w:lang w:eastAsia="en-GB"/>
        </w:rPr>
      </w:pPr>
      <w:r w:rsidRPr="00A61560">
        <w:rPr>
          <w:rFonts w:ascii="Calibri" w:eastAsia="Times New Roman" w:hAnsi="Calibri" w:cs="Calibri"/>
          <w:color w:val="000000"/>
          <w:lang w:eastAsia="en-GB"/>
        </w:rPr>
        <w:t>To encourage pupils to develop the skills required in order to be successful in the pursuit of their future plans.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sz w:val="20"/>
          <w:szCs w:val="20"/>
          <w:lang w:eastAsia="en-GB"/>
        </w:rPr>
        <w:t>Term 1</w:t>
      </w:r>
      <w:r w:rsidRPr="00A61560">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1287"/>
        <w:gridCol w:w="1088"/>
        <w:gridCol w:w="1865"/>
      </w:tblGrid>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Activity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Gatsby Benchmark</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YR Group</w:t>
            </w:r>
            <w:r w:rsidRPr="00A61560">
              <w:rPr>
                <w:rFonts w:ascii="Calibri" w:eastAsia="Times New Roman" w:hAnsi="Calibri" w:cs="Calibri"/>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Date</w:t>
            </w: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Careers Guidance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Ongoing  </w:t>
            </w:r>
          </w:p>
        </w:tc>
      </w:tr>
    </w:tbl>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sz w:val="20"/>
          <w:szCs w:val="20"/>
          <w:lang w:eastAsia="en-GB"/>
        </w:rPr>
        <w:t>Term 2</w:t>
      </w:r>
      <w:r w:rsidRPr="00A61560">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8"/>
        <w:gridCol w:w="1278"/>
        <w:gridCol w:w="1072"/>
        <w:gridCol w:w="1932"/>
      </w:tblGrid>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Activity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Gatsby Benchmark</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YR Group</w:t>
            </w:r>
            <w:r w:rsidRPr="00A61560">
              <w:rPr>
                <w:rFonts w:ascii="Calibri" w:eastAsia="Times New Roman" w:hAnsi="Calibri" w:cs="Calibri"/>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Date</w:t>
            </w: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Careers Guidance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Ongoing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The Education People – 1:1 Meetings with Pupils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Southwood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Westwood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2, 7, 8 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Mon 29</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November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Mon 22</w:t>
            </w:r>
            <w:r w:rsidRPr="00A61560">
              <w:rPr>
                <w:rFonts w:ascii="Calibri" w:eastAsia="Times New Roman" w:hAnsi="Calibri" w:cs="Calibri"/>
                <w:sz w:val="16"/>
                <w:szCs w:val="16"/>
                <w:vertAlign w:val="superscript"/>
                <w:lang w:eastAsia="en-GB"/>
              </w:rPr>
              <w:t>nd</w:t>
            </w:r>
            <w:r w:rsidRPr="00A61560">
              <w:rPr>
                <w:rFonts w:ascii="Calibri" w:eastAsia="Times New Roman" w:hAnsi="Calibri" w:cs="Calibri"/>
                <w:sz w:val="20"/>
                <w:szCs w:val="20"/>
                <w:lang w:eastAsia="en-GB"/>
              </w:rPr>
              <w:t xml:space="preserve"> November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ELA Careers Week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Teaching staff included careers content in at least 1 lesson during the week</w:t>
            </w: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2, 4 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All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8</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- 12</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November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EBP – Group sessions on Interview Skills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6 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November – Southwood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9</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November – Westwood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College Visits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Canterbury College</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3, 7 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November 2021 </w:t>
            </w:r>
          </w:p>
        </w:tc>
      </w:tr>
    </w:tbl>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sz w:val="20"/>
          <w:szCs w:val="20"/>
          <w:lang w:eastAsia="en-GB"/>
        </w:rPr>
        <w:t>Term 3</w:t>
      </w:r>
      <w:r w:rsidRPr="00A61560">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7"/>
        <w:gridCol w:w="1284"/>
        <w:gridCol w:w="1084"/>
        <w:gridCol w:w="1855"/>
      </w:tblGrid>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Activity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Gatsby Benchmark</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YR Group</w:t>
            </w:r>
            <w:r w:rsidRPr="00A61560">
              <w:rPr>
                <w:rFonts w:ascii="Calibri" w:eastAsia="Times New Roman" w:hAnsi="Calibri" w:cs="Calibri"/>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Date</w:t>
            </w: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Careers Guidance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Ongoing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Training Provider Visits: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Liberty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3, 7  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10.1.21 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College Visit at Broadstairs EKC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3, 7 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28.1.21 </w:t>
            </w:r>
          </w:p>
        </w:tc>
      </w:tr>
    </w:tbl>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sz w:val="20"/>
          <w:szCs w:val="20"/>
          <w:lang w:eastAsia="en-GB"/>
        </w:rPr>
        <w:t>Term 4</w:t>
      </w:r>
      <w:r w:rsidRPr="00A61560">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8"/>
        <w:gridCol w:w="1270"/>
        <w:gridCol w:w="1059"/>
        <w:gridCol w:w="1803"/>
      </w:tblGrid>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Activity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Gatsby Benchmark</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YR Group</w:t>
            </w:r>
            <w:r w:rsidRPr="00A61560">
              <w:rPr>
                <w:rFonts w:ascii="Calibri" w:eastAsia="Times New Roman" w:hAnsi="Calibri" w:cs="Calibri"/>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Date</w:t>
            </w: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Careers Guidance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Ongoing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ELA Careers Week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Teaching staff included careers content in at least 1 lesson during the week</w:t>
            </w: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Staff to display ‘Careers Week Plaque’ showing their experience and skills</w:t>
            </w: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Pupils to undertake careers research and complete the ‘I want to be frame’</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All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28</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Feb – 4</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March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ASK Talk/Group Session (Apprenticeships)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lastRenderedPageBreak/>
              <w:t>Southwood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Westwood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lastRenderedPageBreak/>
              <w:t>2, 7 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10, 11  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lastRenderedPageBreak/>
              <w:t>Mon 28</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Feb at 11:20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w:t>
            </w:r>
            <w:r w:rsidRPr="00A61560">
              <w:rPr>
                <w:rFonts w:ascii="Calibri" w:eastAsia="Times New Roman" w:hAnsi="Calibri" w:cs="Calibri"/>
                <w:sz w:val="16"/>
                <w:szCs w:val="16"/>
                <w:vertAlign w:val="superscript"/>
                <w:lang w:eastAsia="en-GB"/>
              </w:rPr>
              <w:t>rd</w:t>
            </w:r>
            <w:r w:rsidRPr="00A61560">
              <w:rPr>
                <w:rFonts w:ascii="Calibri" w:eastAsia="Times New Roman" w:hAnsi="Calibri" w:cs="Calibri"/>
                <w:sz w:val="20"/>
                <w:szCs w:val="20"/>
                <w:lang w:eastAsia="en-GB"/>
              </w:rPr>
              <w:t xml:space="preserve"> March at 10:50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lastRenderedPageBreak/>
              <w:t>The Education People – 1:1 Meetings with pupils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Southwood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Westwood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3, 7, 8  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Mon 14</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March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Mon 21</w:t>
            </w:r>
            <w:r w:rsidRPr="00A61560">
              <w:rPr>
                <w:rFonts w:ascii="Calibri" w:eastAsia="Times New Roman" w:hAnsi="Calibri" w:cs="Calibri"/>
                <w:sz w:val="16"/>
                <w:szCs w:val="16"/>
                <w:vertAlign w:val="superscript"/>
                <w:lang w:eastAsia="en-GB"/>
              </w:rPr>
              <w:t>st</w:t>
            </w:r>
            <w:r w:rsidRPr="00A61560">
              <w:rPr>
                <w:rFonts w:ascii="Calibri" w:eastAsia="Times New Roman" w:hAnsi="Calibri" w:cs="Calibri"/>
                <w:sz w:val="20"/>
                <w:szCs w:val="20"/>
                <w:lang w:eastAsia="en-GB"/>
              </w:rPr>
              <w:t xml:space="preserve"> March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Work Experience (</w:t>
            </w:r>
            <w:proofErr w:type="spellStart"/>
            <w:r w:rsidRPr="00A61560">
              <w:rPr>
                <w:rFonts w:ascii="Calibri" w:eastAsia="Times New Roman" w:hAnsi="Calibri" w:cs="Calibri"/>
                <w:sz w:val="20"/>
                <w:szCs w:val="20"/>
                <w:lang w:eastAsia="en-GB"/>
              </w:rPr>
              <w:t>yr</w:t>
            </w:r>
            <w:proofErr w:type="spellEnd"/>
            <w:r w:rsidRPr="00A61560">
              <w:rPr>
                <w:rFonts w:ascii="Calibri" w:eastAsia="Times New Roman" w:hAnsi="Calibri" w:cs="Calibri"/>
                <w:sz w:val="20"/>
                <w:szCs w:val="20"/>
                <w:lang w:eastAsia="en-GB"/>
              </w:rPr>
              <w:t xml:space="preserve"> 11 pupils)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Southwood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Westwood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3, 5, 6 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28</w:t>
            </w:r>
            <w:r w:rsidRPr="00A61560">
              <w:rPr>
                <w:rFonts w:ascii="Calibri" w:eastAsia="Times New Roman" w:hAnsi="Calibri" w:cs="Calibri"/>
                <w:sz w:val="16"/>
                <w:szCs w:val="16"/>
                <w:vertAlign w:val="superscript"/>
                <w:lang w:eastAsia="en-GB"/>
              </w:rPr>
              <w:t>h</w:t>
            </w:r>
            <w:r w:rsidRPr="00A61560">
              <w:rPr>
                <w:rFonts w:ascii="Calibri" w:eastAsia="Times New Roman" w:hAnsi="Calibri" w:cs="Calibri"/>
                <w:sz w:val="20"/>
                <w:szCs w:val="20"/>
                <w:lang w:eastAsia="en-GB"/>
              </w:rPr>
              <w:t xml:space="preserve"> March- 4</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April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7</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March-11</w:t>
            </w:r>
            <w:r w:rsidRPr="00A61560">
              <w:rPr>
                <w:rFonts w:ascii="Calibri" w:eastAsia="Times New Roman" w:hAnsi="Calibri" w:cs="Calibri"/>
                <w:sz w:val="16"/>
                <w:szCs w:val="16"/>
                <w:vertAlign w:val="superscript"/>
                <w:lang w:eastAsia="en-GB"/>
              </w:rPr>
              <w:t>th</w:t>
            </w:r>
            <w:r w:rsidRPr="00A61560">
              <w:rPr>
                <w:rFonts w:ascii="Calibri" w:eastAsia="Times New Roman" w:hAnsi="Calibri" w:cs="Calibri"/>
                <w:sz w:val="20"/>
                <w:szCs w:val="20"/>
                <w:lang w:eastAsia="en-GB"/>
              </w:rPr>
              <w:t xml:space="preserve"> March </w:t>
            </w:r>
          </w:p>
        </w:tc>
      </w:tr>
    </w:tbl>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sz w:val="20"/>
          <w:szCs w:val="20"/>
          <w:lang w:eastAsia="en-GB"/>
        </w:rPr>
        <w:t>Term 5</w:t>
      </w:r>
      <w:r w:rsidRPr="00A61560">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1287"/>
        <w:gridCol w:w="1088"/>
        <w:gridCol w:w="1865"/>
      </w:tblGrid>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Activity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Gatsby Benchmark</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YR Group</w:t>
            </w:r>
            <w:r w:rsidRPr="00A61560">
              <w:rPr>
                <w:rFonts w:ascii="Calibri" w:eastAsia="Times New Roman" w:hAnsi="Calibri" w:cs="Calibri"/>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Date</w:t>
            </w: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Careers Guidance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10, 11 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Ongoing  </w:t>
            </w:r>
          </w:p>
        </w:tc>
      </w:tr>
    </w:tbl>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sz w:val="20"/>
          <w:szCs w:val="20"/>
          <w:lang w:eastAsia="en-GB"/>
        </w:rPr>
        <w:t> </w:t>
      </w:r>
    </w:p>
    <w:p w:rsidR="00A61560" w:rsidRPr="00A61560" w:rsidRDefault="00A61560" w:rsidP="00A61560">
      <w:pPr>
        <w:spacing w:after="0" w:line="240" w:lineRule="auto"/>
        <w:textAlignment w:val="baseline"/>
        <w:rPr>
          <w:rFonts w:ascii="Segoe UI" w:eastAsia="Times New Roman" w:hAnsi="Segoe UI" w:cs="Segoe UI"/>
          <w:sz w:val="18"/>
          <w:szCs w:val="18"/>
          <w:lang w:eastAsia="en-GB"/>
        </w:rPr>
      </w:pPr>
      <w:r w:rsidRPr="00A61560">
        <w:rPr>
          <w:rFonts w:ascii="Calibri" w:eastAsia="Times New Roman" w:hAnsi="Calibri" w:cs="Calibri"/>
          <w:b/>
          <w:bCs/>
          <w:sz w:val="20"/>
          <w:szCs w:val="20"/>
          <w:lang w:eastAsia="en-GB"/>
        </w:rPr>
        <w:t>Term 6</w:t>
      </w:r>
      <w:r w:rsidRPr="00A61560">
        <w:rPr>
          <w:rFonts w:ascii="Calibri" w:eastAsia="Times New Roman" w:hAnsi="Calibri" w:cs="Calibr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6"/>
        <w:gridCol w:w="1283"/>
        <w:gridCol w:w="1081"/>
        <w:gridCol w:w="1850"/>
      </w:tblGrid>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Activity</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Gatsby Benchmark</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YR Group</w:t>
            </w:r>
            <w:r w:rsidRPr="00A61560">
              <w:rPr>
                <w:rFonts w:ascii="Calibri" w:eastAsia="Times New Roman" w:hAnsi="Calibri" w:cs="Calibri"/>
                <w:sz w:val="20"/>
                <w:szCs w:val="20"/>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95B3D7"/>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b/>
                <w:bCs/>
                <w:sz w:val="20"/>
                <w:szCs w:val="20"/>
                <w:lang w:eastAsia="en-GB"/>
              </w:rPr>
              <w:t>Date</w:t>
            </w:r>
            <w:r w:rsidRPr="00A61560">
              <w:rPr>
                <w:rFonts w:ascii="Calibri" w:eastAsia="Times New Roman" w:hAnsi="Calibri" w:cs="Calibri"/>
                <w:sz w:val="20"/>
                <w:szCs w:val="20"/>
                <w:lang w:eastAsia="en-GB"/>
              </w:rPr>
              <w:t>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1:1 Careers Guidance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3, 8  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10 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Ongoing  </w:t>
            </w:r>
          </w:p>
        </w:tc>
      </w:tr>
      <w:tr w:rsidR="00A61560" w:rsidRPr="00A61560" w:rsidTr="00A61560">
        <w:tc>
          <w:tcPr>
            <w:tcW w:w="832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College Visits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Canterbury</w:t>
            </w: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Broadstairs</w:t>
            </w:r>
            <w:r w:rsidRPr="00A61560">
              <w:rPr>
                <w:rFonts w:ascii="Calibri" w:eastAsia="Times New Roman" w:hAnsi="Calibri" w:cs="Calibri"/>
                <w:sz w:val="20"/>
                <w:szCs w:val="20"/>
                <w:lang w:eastAsia="en-GB"/>
              </w:rPr>
              <w:t> </w:t>
            </w:r>
          </w:p>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i/>
                <w:iCs/>
                <w:sz w:val="20"/>
                <w:szCs w:val="20"/>
                <w:lang w:eastAsia="en-GB"/>
              </w:rPr>
              <w:t>Dover</w:t>
            </w:r>
            <w:r w:rsidRPr="00A61560">
              <w:rPr>
                <w:rFonts w:ascii="Calibri" w:eastAsia="Times New Roman" w:hAnsi="Calibri" w:cs="Calibri"/>
                <w:sz w:val="20"/>
                <w:szCs w:val="20"/>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2, 7 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10 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A61560" w:rsidRPr="00A61560" w:rsidRDefault="00A61560" w:rsidP="00A61560">
            <w:pPr>
              <w:spacing w:after="0" w:line="240" w:lineRule="auto"/>
              <w:jc w:val="center"/>
              <w:textAlignment w:val="baseline"/>
              <w:rPr>
                <w:rFonts w:ascii="Times New Roman" w:eastAsia="Times New Roman" w:hAnsi="Times New Roman" w:cs="Times New Roman"/>
                <w:sz w:val="24"/>
                <w:szCs w:val="24"/>
                <w:lang w:eastAsia="en-GB"/>
              </w:rPr>
            </w:pPr>
            <w:r w:rsidRPr="00A61560">
              <w:rPr>
                <w:rFonts w:ascii="Calibri" w:eastAsia="Times New Roman" w:hAnsi="Calibri" w:cs="Calibri"/>
                <w:sz w:val="20"/>
                <w:szCs w:val="20"/>
                <w:lang w:eastAsia="en-GB"/>
              </w:rPr>
              <w:t>TBC </w:t>
            </w:r>
          </w:p>
        </w:tc>
      </w:tr>
    </w:tbl>
    <w:p w:rsidR="00A61560" w:rsidRPr="00A61560" w:rsidRDefault="00A61560" w:rsidP="00A61560">
      <w:pPr>
        <w:tabs>
          <w:tab w:val="left" w:pos="3345"/>
        </w:tabs>
        <w:jc w:val="both"/>
        <w:rPr>
          <w:color w:val="000000" w:themeColor="text1"/>
          <w:sz w:val="28"/>
          <w:szCs w:val="28"/>
        </w:rPr>
      </w:pPr>
    </w:p>
    <w:sectPr w:rsidR="00A61560" w:rsidRPr="00A615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60" w:rsidRDefault="00A61560" w:rsidP="00B44D92">
      <w:pPr>
        <w:spacing w:after="0" w:line="240" w:lineRule="auto"/>
      </w:pPr>
      <w:r>
        <w:separator/>
      </w:r>
    </w:p>
  </w:endnote>
  <w:endnote w:type="continuationSeparator" w:id="0">
    <w:p w:rsidR="00A61560" w:rsidRDefault="00A61560" w:rsidP="00B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60" w:rsidRDefault="00A61560" w:rsidP="00B44D92">
      <w:pPr>
        <w:spacing w:after="0" w:line="240" w:lineRule="auto"/>
      </w:pPr>
      <w:r>
        <w:separator/>
      </w:r>
    </w:p>
  </w:footnote>
  <w:footnote w:type="continuationSeparator" w:id="0">
    <w:p w:rsidR="00A61560" w:rsidRDefault="00A61560" w:rsidP="00B4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60" w:rsidRDefault="00A61560">
    <w:pPr>
      <w:pStyle w:val="Header"/>
    </w:pPr>
    <w:r>
      <w:rPr>
        <w:noProof/>
        <w:color w:val="0000FF"/>
        <w:lang w:eastAsia="en-GB"/>
      </w:rPr>
      <w:drawing>
        <wp:anchor distT="0" distB="0" distL="114300" distR="114300" simplePos="0" relativeHeight="251659264" behindDoc="1" locked="0" layoutInCell="1" allowOverlap="1" wp14:anchorId="70A38DC5" wp14:editId="4D82C07E">
          <wp:simplePos x="0" y="0"/>
          <wp:positionH relativeFrom="column">
            <wp:posOffset>5524500</wp:posOffset>
          </wp:positionH>
          <wp:positionV relativeFrom="paragraph">
            <wp:posOffset>-276860</wp:posOffset>
          </wp:positionV>
          <wp:extent cx="612775" cy="599440"/>
          <wp:effectExtent l="0" t="0" r="0" b="0"/>
          <wp:wrapTight wrapText="bothSides">
            <wp:wrapPolygon edited="0">
              <wp:start x="8730" y="0"/>
              <wp:lineTo x="2015" y="3432"/>
              <wp:lineTo x="672" y="5492"/>
              <wp:lineTo x="0" y="12356"/>
              <wp:lineTo x="0" y="15788"/>
              <wp:lineTo x="2015" y="20593"/>
              <wp:lineTo x="16788" y="20593"/>
              <wp:lineTo x="20817" y="20593"/>
              <wp:lineTo x="20817" y="10297"/>
              <wp:lineTo x="13430" y="0"/>
              <wp:lineTo x="8730" y="0"/>
            </wp:wrapPolygon>
          </wp:wrapTight>
          <wp:docPr id="2" name="irc_mi" descr="Image result for Enterprise Learning Allia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terprise Learning Allianc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7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9C3"/>
    <w:multiLevelType w:val="hybridMultilevel"/>
    <w:tmpl w:val="05EA30D2"/>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D3A02"/>
    <w:multiLevelType w:val="multilevel"/>
    <w:tmpl w:val="51C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B0F4A"/>
    <w:multiLevelType w:val="hybridMultilevel"/>
    <w:tmpl w:val="79BC8478"/>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21433"/>
    <w:multiLevelType w:val="hybridMultilevel"/>
    <w:tmpl w:val="03760A9E"/>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D5689"/>
    <w:multiLevelType w:val="hybridMultilevel"/>
    <w:tmpl w:val="418E6208"/>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A53B6"/>
    <w:multiLevelType w:val="hybridMultilevel"/>
    <w:tmpl w:val="4CCEE288"/>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F1B15"/>
    <w:multiLevelType w:val="hybridMultilevel"/>
    <w:tmpl w:val="67B059CC"/>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B65A9"/>
    <w:multiLevelType w:val="hybridMultilevel"/>
    <w:tmpl w:val="A42E0676"/>
    <w:lvl w:ilvl="0" w:tplc="D952AD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DF"/>
    <w:rsid w:val="00010E40"/>
    <w:rsid w:val="0009321D"/>
    <w:rsid w:val="000E7E19"/>
    <w:rsid w:val="001330FF"/>
    <w:rsid w:val="001841D2"/>
    <w:rsid w:val="001E3BFF"/>
    <w:rsid w:val="00204285"/>
    <w:rsid w:val="00255D77"/>
    <w:rsid w:val="002A3EC0"/>
    <w:rsid w:val="002B0F6C"/>
    <w:rsid w:val="002F1106"/>
    <w:rsid w:val="0032560D"/>
    <w:rsid w:val="00352764"/>
    <w:rsid w:val="00385E9D"/>
    <w:rsid w:val="00387C1F"/>
    <w:rsid w:val="00391D21"/>
    <w:rsid w:val="003C104F"/>
    <w:rsid w:val="00457AD1"/>
    <w:rsid w:val="0048298C"/>
    <w:rsid w:val="00492385"/>
    <w:rsid w:val="004B4640"/>
    <w:rsid w:val="004F52AA"/>
    <w:rsid w:val="00571FE2"/>
    <w:rsid w:val="00584669"/>
    <w:rsid w:val="005870EB"/>
    <w:rsid w:val="005E3976"/>
    <w:rsid w:val="005F7EDD"/>
    <w:rsid w:val="00657F32"/>
    <w:rsid w:val="00742C20"/>
    <w:rsid w:val="007627C4"/>
    <w:rsid w:val="00810B17"/>
    <w:rsid w:val="0085699B"/>
    <w:rsid w:val="008627B2"/>
    <w:rsid w:val="008B2CA3"/>
    <w:rsid w:val="00960B0B"/>
    <w:rsid w:val="009E1F2C"/>
    <w:rsid w:val="00A01D3B"/>
    <w:rsid w:val="00A404E8"/>
    <w:rsid w:val="00A61560"/>
    <w:rsid w:val="00A734EC"/>
    <w:rsid w:val="00B15458"/>
    <w:rsid w:val="00B26C79"/>
    <w:rsid w:val="00B44D92"/>
    <w:rsid w:val="00B502F8"/>
    <w:rsid w:val="00B51EFC"/>
    <w:rsid w:val="00B53329"/>
    <w:rsid w:val="00B70DDF"/>
    <w:rsid w:val="00B71D40"/>
    <w:rsid w:val="00BA7F98"/>
    <w:rsid w:val="00BE2D82"/>
    <w:rsid w:val="00BF1BCB"/>
    <w:rsid w:val="00C84AE3"/>
    <w:rsid w:val="00C85B36"/>
    <w:rsid w:val="00D36FE1"/>
    <w:rsid w:val="00E53727"/>
    <w:rsid w:val="00E84132"/>
    <w:rsid w:val="00E948A3"/>
    <w:rsid w:val="00EA61BF"/>
    <w:rsid w:val="00EE368E"/>
    <w:rsid w:val="00F22DD2"/>
    <w:rsid w:val="00F7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6A19"/>
  <w15:chartTrackingRefBased/>
  <w15:docId w15:val="{E00E0756-DFB6-4648-8829-24D041BC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D92"/>
  </w:style>
  <w:style w:type="paragraph" w:styleId="Footer">
    <w:name w:val="footer"/>
    <w:basedOn w:val="Normal"/>
    <w:link w:val="FooterChar"/>
    <w:uiPriority w:val="99"/>
    <w:unhideWhenUsed/>
    <w:rsid w:val="00B4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D92"/>
  </w:style>
  <w:style w:type="paragraph" w:styleId="ListParagraph">
    <w:name w:val="List Paragraph"/>
    <w:basedOn w:val="Normal"/>
    <w:uiPriority w:val="34"/>
    <w:qFormat/>
    <w:rsid w:val="00A404E8"/>
    <w:pPr>
      <w:ind w:left="720"/>
      <w:contextualSpacing/>
    </w:pPr>
  </w:style>
  <w:style w:type="table" w:styleId="TableGrid">
    <w:name w:val="Table Grid"/>
    <w:basedOn w:val="TableNormal"/>
    <w:uiPriority w:val="39"/>
    <w:rsid w:val="0076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36464">
      <w:bodyDiv w:val="1"/>
      <w:marLeft w:val="0"/>
      <w:marRight w:val="0"/>
      <w:marTop w:val="0"/>
      <w:marBottom w:val="0"/>
      <w:divBdr>
        <w:top w:val="none" w:sz="0" w:space="0" w:color="auto"/>
        <w:left w:val="none" w:sz="0" w:space="0" w:color="auto"/>
        <w:bottom w:val="none" w:sz="0" w:space="0" w:color="auto"/>
        <w:right w:val="none" w:sz="0" w:space="0" w:color="auto"/>
      </w:divBdr>
      <w:divsChild>
        <w:div w:id="322121876">
          <w:marLeft w:val="0"/>
          <w:marRight w:val="0"/>
          <w:marTop w:val="0"/>
          <w:marBottom w:val="0"/>
          <w:divBdr>
            <w:top w:val="none" w:sz="0" w:space="0" w:color="auto"/>
            <w:left w:val="none" w:sz="0" w:space="0" w:color="auto"/>
            <w:bottom w:val="none" w:sz="0" w:space="0" w:color="auto"/>
            <w:right w:val="none" w:sz="0" w:space="0" w:color="auto"/>
          </w:divBdr>
          <w:divsChild>
            <w:div w:id="481239565">
              <w:marLeft w:val="0"/>
              <w:marRight w:val="0"/>
              <w:marTop w:val="0"/>
              <w:marBottom w:val="0"/>
              <w:divBdr>
                <w:top w:val="none" w:sz="0" w:space="0" w:color="auto"/>
                <w:left w:val="none" w:sz="0" w:space="0" w:color="auto"/>
                <w:bottom w:val="none" w:sz="0" w:space="0" w:color="auto"/>
                <w:right w:val="none" w:sz="0" w:space="0" w:color="auto"/>
              </w:divBdr>
            </w:div>
            <w:div w:id="1280262847">
              <w:marLeft w:val="0"/>
              <w:marRight w:val="0"/>
              <w:marTop w:val="0"/>
              <w:marBottom w:val="0"/>
              <w:divBdr>
                <w:top w:val="none" w:sz="0" w:space="0" w:color="auto"/>
                <w:left w:val="none" w:sz="0" w:space="0" w:color="auto"/>
                <w:bottom w:val="none" w:sz="0" w:space="0" w:color="auto"/>
                <w:right w:val="none" w:sz="0" w:space="0" w:color="auto"/>
              </w:divBdr>
            </w:div>
            <w:div w:id="1977682808">
              <w:marLeft w:val="0"/>
              <w:marRight w:val="0"/>
              <w:marTop w:val="0"/>
              <w:marBottom w:val="0"/>
              <w:divBdr>
                <w:top w:val="none" w:sz="0" w:space="0" w:color="auto"/>
                <w:left w:val="none" w:sz="0" w:space="0" w:color="auto"/>
                <w:bottom w:val="none" w:sz="0" w:space="0" w:color="auto"/>
                <w:right w:val="none" w:sz="0" w:space="0" w:color="auto"/>
              </w:divBdr>
            </w:div>
          </w:divsChild>
        </w:div>
        <w:div w:id="718944975">
          <w:marLeft w:val="0"/>
          <w:marRight w:val="0"/>
          <w:marTop w:val="0"/>
          <w:marBottom w:val="0"/>
          <w:divBdr>
            <w:top w:val="none" w:sz="0" w:space="0" w:color="auto"/>
            <w:left w:val="none" w:sz="0" w:space="0" w:color="auto"/>
            <w:bottom w:val="none" w:sz="0" w:space="0" w:color="auto"/>
            <w:right w:val="none" w:sz="0" w:space="0" w:color="auto"/>
          </w:divBdr>
        </w:div>
        <w:div w:id="2034919249">
          <w:marLeft w:val="0"/>
          <w:marRight w:val="0"/>
          <w:marTop w:val="0"/>
          <w:marBottom w:val="0"/>
          <w:divBdr>
            <w:top w:val="none" w:sz="0" w:space="0" w:color="auto"/>
            <w:left w:val="none" w:sz="0" w:space="0" w:color="auto"/>
            <w:bottom w:val="none" w:sz="0" w:space="0" w:color="auto"/>
            <w:right w:val="none" w:sz="0" w:space="0" w:color="auto"/>
          </w:divBdr>
          <w:divsChild>
            <w:div w:id="464003664">
              <w:marLeft w:val="0"/>
              <w:marRight w:val="0"/>
              <w:marTop w:val="30"/>
              <w:marBottom w:val="30"/>
              <w:divBdr>
                <w:top w:val="none" w:sz="0" w:space="0" w:color="auto"/>
                <w:left w:val="none" w:sz="0" w:space="0" w:color="auto"/>
                <w:bottom w:val="none" w:sz="0" w:space="0" w:color="auto"/>
                <w:right w:val="none" w:sz="0" w:space="0" w:color="auto"/>
              </w:divBdr>
              <w:divsChild>
                <w:div w:id="1743719592">
                  <w:marLeft w:val="0"/>
                  <w:marRight w:val="0"/>
                  <w:marTop w:val="0"/>
                  <w:marBottom w:val="0"/>
                  <w:divBdr>
                    <w:top w:val="none" w:sz="0" w:space="0" w:color="auto"/>
                    <w:left w:val="none" w:sz="0" w:space="0" w:color="auto"/>
                    <w:bottom w:val="none" w:sz="0" w:space="0" w:color="auto"/>
                    <w:right w:val="none" w:sz="0" w:space="0" w:color="auto"/>
                  </w:divBdr>
                  <w:divsChild>
                    <w:div w:id="535000799">
                      <w:marLeft w:val="0"/>
                      <w:marRight w:val="0"/>
                      <w:marTop w:val="0"/>
                      <w:marBottom w:val="0"/>
                      <w:divBdr>
                        <w:top w:val="none" w:sz="0" w:space="0" w:color="auto"/>
                        <w:left w:val="none" w:sz="0" w:space="0" w:color="auto"/>
                        <w:bottom w:val="none" w:sz="0" w:space="0" w:color="auto"/>
                        <w:right w:val="none" w:sz="0" w:space="0" w:color="auto"/>
                      </w:divBdr>
                    </w:div>
                  </w:divsChild>
                </w:div>
                <w:div w:id="1284653354">
                  <w:marLeft w:val="0"/>
                  <w:marRight w:val="0"/>
                  <w:marTop w:val="0"/>
                  <w:marBottom w:val="0"/>
                  <w:divBdr>
                    <w:top w:val="none" w:sz="0" w:space="0" w:color="auto"/>
                    <w:left w:val="none" w:sz="0" w:space="0" w:color="auto"/>
                    <w:bottom w:val="none" w:sz="0" w:space="0" w:color="auto"/>
                    <w:right w:val="none" w:sz="0" w:space="0" w:color="auto"/>
                  </w:divBdr>
                  <w:divsChild>
                    <w:div w:id="593827557">
                      <w:marLeft w:val="0"/>
                      <w:marRight w:val="0"/>
                      <w:marTop w:val="0"/>
                      <w:marBottom w:val="0"/>
                      <w:divBdr>
                        <w:top w:val="none" w:sz="0" w:space="0" w:color="auto"/>
                        <w:left w:val="none" w:sz="0" w:space="0" w:color="auto"/>
                        <w:bottom w:val="none" w:sz="0" w:space="0" w:color="auto"/>
                        <w:right w:val="none" w:sz="0" w:space="0" w:color="auto"/>
                      </w:divBdr>
                    </w:div>
                  </w:divsChild>
                </w:div>
                <w:div w:id="352347510">
                  <w:marLeft w:val="0"/>
                  <w:marRight w:val="0"/>
                  <w:marTop w:val="0"/>
                  <w:marBottom w:val="0"/>
                  <w:divBdr>
                    <w:top w:val="none" w:sz="0" w:space="0" w:color="auto"/>
                    <w:left w:val="none" w:sz="0" w:space="0" w:color="auto"/>
                    <w:bottom w:val="none" w:sz="0" w:space="0" w:color="auto"/>
                    <w:right w:val="none" w:sz="0" w:space="0" w:color="auto"/>
                  </w:divBdr>
                  <w:divsChild>
                    <w:div w:id="1913545502">
                      <w:marLeft w:val="0"/>
                      <w:marRight w:val="0"/>
                      <w:marTop w:val="0"/>
                      <w:marBottom w:val="0"/>
                      <w:divBdr>
                        <w:top w:val="none" w:sz="0" w:space="0" w:color="auto"/>
                        <w:left w:val="none" w:sz="0" w:space="0" w:color="auto"/>
                        <w:bottom w:val="none" w:sz="0" w:space="0" w:color="auto"/>
                        <w:right w:val="none" w:sz="0" w:space="0" w:color="auto"/>
                      </w:divBdr>
                    </w:div>
                  </w:divsChild>
                </w:div>
                <w:div w:id="2067099895">
                  <w:marLeft w:val="0"/>
                  <w:marRight w:val="0"/>
                  <w:marTop w:val="0"/>
                  <w:marBottom w:val="0"/>
                  <w:divBdr>
                    <w:top w:val="none" w:sz="0" w:space="0" w:color="auto"/>
                    <w:left w:val="none" w:sz="0" w:space="0" w:color="auto"/>
                    <w:bottom w:val="none" w:sz="0" w:space="0" w:color="auto"/>
                    <w:right w:val="none" w:sz="0" w:space="0" w:color="auto"/>
                  </w:divBdr>
                  <w:divsChild>
                    <w:div w:id="167408881">
                      <w:marLeft w:val="0"/>
                      <w:marRight w:val="0"/>
                      <w:marTop w:val="0"/>
                      <w:marBottom w:val="0"/>
                      <w:divBdr>
                        <w:top w:val="none" w:sz="0" w:space="0" w:color="auto"/>
                        <w:left w:val="none" w:sz="0" w:space="0" w:color="auto"/>
                        <w:bottom w:val="none" w:sz="0" w:space="0" w:color="auto"/>
                        <w:right w:val="none" w:sz="0" w:space="0" w:color="auto"/>
                      </w:divBdr>
                    </w:div>
                  </w:divsChild>
                </w:div>
                <w:div w:id="105544502">
                  <w:marLeft w:val="0"/>
                  <w:marRight w:val="0"/>
                  <w:marTop w:val="0"/>
                  <w:marBottom w:val="0"/>
                  <w:divBdr>
                    <w:top w:val="none" w:sz="0" w:space="0" w:color="auto"/>
                    <w:left w:val="none" w:sz="0" w:space="0" w:color="auto"/>
                    <w:bottom w:val="none" w:sz="0" w:space="0" w:color="auto"/>
                    <w:right w:val="none" w:sz="0" w:space="0" w:color="auto"/>
                  </w:divBdr>
                  <w:divsChild>
                    <w:div w:id="1338191869">
                      <w:marLeft w:val="0"/>
                      <w:marRight w:val="0"/>
                      <w:marTop w:val="0"/>
                      <w:marBottom w:val="0"/>
                      <w:divBdr>
                        <w:top w:val="none" w:sz="0" w:space="0" w:color="auto"/>
                        <w:left w:val="none" w:sz="0" w:space="0" w:color="auto"/>
                        <w:bottom w:val="none" w:sz="0" w:space="0" w:color="auto"/>
                        <w:right w:val="none" w:sz="0" w:space="0" w:color="auto"/>
                      </w:divBdr>
                    </w:div>
                  </w:divsChild>
                </w:div>
                <w:div w:id="422848578">
                  <w:marLeft w:val="0"/>
                  <w:marRight w:val="0"/>
                  <w:marTop w:val="0"/>
                  <w:marBottom w:val="0"/>
                  <w:divBdr>
                    <w:top w:val="none" w:sz="0" w:space="0" w:color="auto"/>
                    <w:left w:val="none" w:sz="0" w:space="0" w:color="auto"/>
                    <w:bottom w:val="none" w:sz="0" w:space="0" w:color="auto"/>
                    <w:right w:val="none" w:sz="0" w:space="0" w:color="auto"/>
                  </w:divBdr>
                  <w:divsChild>
                    <w:div w:id="78913999">
                      <w:marLeft w:val="0"/>
                      <w:marRight w:val="0"/>
                      <w:marTop w:val="0"/>
                      <w:marBottom w:val="0"/>
                      <w:divBdr>
                        <w:top w:val="none" w:sz="0" w:space="0" w:color="auto"/>
                        <w:left w:val="none" w:sz="0" w:space="0" w:color="auto"/>
                        <w:bottom w:val="none" w:sz="0" w:space="0" w:color="auto"/>
                        <w:right w:val="none" w:sz="0" w:space="0" w:color="auto"/>
                      </w:divBdr>
                    </w:div>
                  </w:divsChild>
                </w:div>
                <w:div w:id="1362512368">
                  <w:marLeft w:val="0"/>
                  <w:marRight w:val="0"/>
                  <w:marTop w:val="0"/>
                  <w:marBottom w:val="0"/>
                  <w:divBdr>
                    <w:top w:val="none" w:sz="0" w:space="0" w:color="auto"/>
                    <w:left w:val="none" w:sz="0" w:space="0" w:color="auto"/>
                    <w:bottom w:val="none" w:sz="0" w:space="0" w:color="auto"/>
                    <w:right w:val="none" w:sz="0" w:space="0" w:color="auto"/>
                  </w:divBdr>
                  <w:divsChild>
                    <w:div w:id="1834295494">
                      <w:marLeft w:val="0"/>
                      <w:marRight w:val="0"/>
                      <w:marTop w:val="0"/>
                      <w:marBottom w:val="0"/>
                      <w:divBdr>
                        <w:top w:val="none" w:sz="0" w:space="0" w:color="auto"/>
                        <w:left w:val="none" w:sz="0" w:space="0" w:color="auto"/>
                        <w:bottom w:val="none" w:sz="0" w:space="0" w:color="auto"/>
                        <w:right w:val="none" w:sz="0" w:space="0" w:color="auto"/>
                      </w:divBdr>
                    </w:div>
                  </w:divsChild>
                </w:div>
                <w:div w:id="1363290272">
                  <w:marLeft w:val="0"/>
                  <w:marRight w:val="0"/>
                  <w:marTop w:val="0"/>
                  <w:marBottom w:val="0"/>
                  <w:divBdr>
                    <w:top w:val="none" w:sz="0" w:space="0" w:color="auto"/>
                    <w:left w:val="none" w:sz="0" w:space="0" w:color="auto"/>
                    <w:bottom w:val="none" w:sz="0" w:space="0" w:color="auto"/>
                    <w:right w:val="none" w:sz="0" w:space="0" w:color="auto"/>
                  </w:divBdr>
                  <w:divsChild>
                    <w:div w:id="1858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3255">
          <w:marLeft w:val="0"/>
          <w:marRight w:val="0"/>
          <w:marTop w:val="0"/>
          <w:marBottom w:val="0"/>
          <w:divBdr>
            <w:top w:val="none" w:sz="0" w:space="0" w:color="auto"/>
            <w:left w:val="none" w:sz="0" w:space="0" w:color="auto"/>
            <w:bottom w:val="none" w:sz="0" w:space="0" w:color="auto"/>
            <w:right w:val="none" w:sz="0" w:space="0" w:color="auto"/>
          </w:divBdr>
        </w:div>
        <w:div w:id="272979411">
          <w:marLeft w:val="0"/>
          <w:marRight w:val="0"/>
          <w:marTop w:val="0"/>
          <w:marBottom w:val="0"/>
          <w:divBdr>
            <w:top w:val="none" w:sz="0" w:space="0" w:color="auto"/>
            <w:left w:val="none" w:sz="0" w:space="0" w:color="auto"/>
            <w:bottom w:val="none" w:sz="0" w:space="0" w:color="auto"/>
            <w:right w:val="none" w:sz="0" w:space="0" w:color="auto"/>
          </w:divBdr>
        </w:div>
        <w:div w:id="633751015">
          <w:marLeft w:val="0"/>
          <w:marRight w:val="0"/>
          <w:marTop w:val="0"/>
          <w:marBottom w:val="0"/>
          <w:divBdr>
            <w:top w:val="none" w:sz="0" w:space="0" w:color="auto"/>
            <w:left w:val="none" w:sz="0" w:space="0" w:color="auto"/>
            <w:bottom w:val="none" w:sz="0" w:space="0" w:color="auto"/>
            <w:right w:val="none" w:sz="0" w:space="0" w:color="auto"/>
          </w:divBdr>
          <w:divsChild>
            <w:div w:id="1940211855">
              <w:marLeft w:val="0"/>
              <w:marRight w:val="0"/>
              <w:marTop w:val="30"/>
              <w:marBottom w:val="30"/>
              <w:divBdr>
                <w:top w:val="none" w:sz="0" w:space="0" w:color="auto"/>
                <w:left w:val="none" w:sz="0" w:space="0" w:color="auto"/>
                <w:bottom w:val="none" w:sz="0" w:space="0" w:color="auto"/>
                <w:right w:val="none" w:sz="0" w:space="0" w:color="auto"/>
              </w:divBdr>
              <w:divsChild>
                <w:div w:id="1193617096">
                  <w:marLeft w:val="0"/>
                  <w:marRight w:val="0"/>
                  <w:marTop w:val="0"/>
                  <w:marBottom w:val="0"/>
                  <w:divBdr>
                    <w:top w:val="none" w:sz="0" w:space="0" w:color="auto"/>
                    <w:left w:val="none" w:sz="0" w:space="0" w:color="auto"/>
                    <w:bottom w:val="none" w:sz="0" w:space="0" w:color="auto"/>
                    <w:right w:val="none" w:sz="0" w:space="0" w:color="auto"/>
                  </w:divBdr>
                  <w:divsChild>
                    <w:div w:id="743144595">
                      <w:marLeft w:val="0"/>
                      <w:marRight w:val="0"/>
                      <w:marTop w:val="0"/>
                      <w:marBottom w:val="0"/>
                      <w:divBdr>
                        <w:top w:val="none" w:sz="0" w:space="0" w:color="auto"/>
                        <w:left w:val="none" w:sz="0" w:space="0" w:color="auto"/>
                        <w:bottom w:val="none" w:sz="0" w:space="0" w:color="auto"/>
                        <w:right w:val="none" w:sz="0" w:space="0" w:color="auto"/>
                      </w:divBdr>
                    </w:div>
                  </w:divsChild>
                </w:div>
                <w:div w:id="857700242">
                  <w:marLeft w:val="0"/>
                  <w:marRight w:val="0"/>
                  <w:marTop w:val="0"/>
                  <w:marBottom w:val="0"/>
                  <w:divBdr>
                    <w:top w:val="none" w:sz="0" w:space="0" w:color="auto"/>
                    <w:left w:val="none" w:sz="0" w:space="0" w:color="auto"/>
                    <w:bottom w:val="none" w:sz="0" w:space="0" w:color="auto"/>
                    <w:right w:val="none" w:sz="0" w:space="0" w:color="auto"/>
                  </w:divBdr>
                  <w:divsChild>
                    <w:div w:id="1606570985">
                      <w:marLeft w:val="0"/>
                      <w:marRight w:val="0"/>
                      <w:marTop w:val="0"/>
                      <w:marBottom w:val="0"/>
                      <w:divBdr>
                        <w:top w:val="none" w:sz="0" w:space="0" w:color="auto"/>
                        <w:left w:val="none" w:sz="0" w:space="0" w:color="auto"/>
                        <w:bottom w:val="none" w:sz="0" w:space="0" w:color="auto"/>
                        <w:right w:val="none" w:sz="0" w:space="0" w:color="auto"/>
                      </w:divBdr>
                    </w:div>
                  </w:divsChild>
                </w:div>
                <w:div w:id="51540126">
                  <w:marLeft w:val="0"/>
                  <w:marRight w:val="0"/>
                  <w:marTop w:val="0"/>
                  <w:marBottom w:val="0"/>
                  <w:divBdr>
                    <w:top w:val="none" w:sz="0" w:space="0" w:color="auto"/>
                    <w:left w:val="none" w:sz="0" w:space="0" w:color="auto"/>
                    <w:bottom w:val="none" w:sz="0" w:space="0" w:color="auto"/>
                    <w:right w:val="none" w:sz="0" w:space="0" w:color="auto"/>
                  </w:divBdr>
                  <w:divsChild>
                    <w:div w:id="1441874191">
                      <w:marLeft w:val="0"/>
                      <w:marRight w:val="0"/>
                      <w:marTop w:val="0"/>
                      <w:marBottom w:val="0"/>
                      <w:divBdr>
                        <w:top w:val="none" w:sz="0" w:space="0" w:color="auto"/>
                        <w:left w:val="none" w:sz="0" w:space="0" w:color="auto"/>
                        <w:bottom w:val="none" w:sz="0" w:space="0" w:color="auto"/>
                        <w:right w:val="none" w:sz="0" w:space="0" w:color="auto"/>
                      </w:divBdr>
                    </w:div>
                  </w:divsChild>
                </w:div>
                <w:div w:id="196505914">
                  <w:marLeft w:val="0"/>
                  <w:marRight w:val="0"/>
                  <w:marTop w:val="0"/>
                  <w:marBottom w:val="0"/>
                  <w:divBdr>
                    <w:top w:val="none" w:sz="0" w:space="0" w:color="auto"/>
                    <w:left w:val="none" w:sz="0" w:space="0" w:color="auto"/>
                    <w:bottom w:val="none" w:sz="0" w:space="0" w:color="auto"/>
                    <w:right w:val="none" w:sz="0" w:space="0" w:color="auto"/>
                  </w:divBdr>
                  <w:divsChild>
                    <w:div w:id="387195199">
                      <w:marLeft w:val="0"/>
                      <w:marRight w:val="0"/>
                      <w:marTop w:val="0"/>
                      <w:marBottom w:val="0"/>
                      <w:divBdr>
                        <w:top w:val="none" w:sz="0" w:space="0" w:color="auto"/>
                        <w:left w:val="none" w:sz="0" w:space="0" w:color="auto"/>
                        <w:bottom w:val="none" w:sz="0" w:space="0" w:color="auto"/>
                        <w:right w:val="none" w:sz="0" w:space="0" w:color="auto"/>
                      </w:divBdr>
                    </w:div>
                  </w:divsChild>
                </w:div>
                <w:div w:id="402602407">
                  <w:marLeft w:val="0"/>
                  <w:marRight w:val="0"/>
                  <w:marTop w:val="0"/>
                  <w:marBottom w:val="0"/>
                  <w:divBdr>
                    <w:top w:val="none" w:sz="0" w:space="0" w:color="auto"/>
                    <w:left w:val="none" w:sz="0" w:space="0" w:color="auto"/>
                    <w:bottom w:val="none" w:sz="0" w:space="0" w:color="auto"/>
                    <w:right w:val="none" w:sz="0" w:space="0" w:color="auto"/>
                  </w:divBdr>
                  <w:divsChild>
                    <w:div w:id="1825704701">
                      <w:marLeft w:val="0"/>
                      <w:marRight w:val="0"/>
                      <w:marTop w:val="0"/>
                      <w:marBottom w:val="0"/>
                      <w:divBdr>
                        <w:top w:val="none" w:sz="0" w:space="0" w:color="auto"/>
                        <w:left w:val="none" w:sz="0" w:space="0" w:color="auto"/>
                        <w:bottom w:val="none" w:sz="0" w:space="0" w:color="auto"/>
                        <w:right w:val="none" w:sz="0" w:space="0" w:color="auto"/>
                      </w:divBdr>
                    </w:div>
                  </w:divsChild>
                </w:div>
                <w:div w:id="1359887673">
                  <w:marLeft w:val="0"/>
                  <w:marRight w:val="0"/>
                  <w:marTop w:val="0"/>
                  <w:marBottom w:val="0"/>
                  <w:divBdr>
                    <w:top w:val="none" w:sz="0" w:space="0" w:color="auto"/>
                    <w:left w:val="none" w:sz="0" w:space="0" w:color="auto"/>
                    <w:bottom w:val="none" w:sz="0" w:space="0" w:color="auto"/>
                    <w:right w:val="none" w:sz="0" w:space="0" w:color="auto"/>
                  </w:divBdr>
                  <w:divsChild>
                    <w:div w:id="1337465203">
                      <w:marLeft w:val="0"/>
                      <w:marRight w:val="0"/>
                      <w:marTop w:val="0"/>
                      <w:marBottom w:val="0"/>
                      <w:divBdr>
                        <w:top w:val="none" w:sz="0" w:space="0" w:color="auto"/>
                        <w:left w:val="none" w:sz="0" w:space="0" w:color="auto"/>
                        <w:bottom w:val="none" w:sz="0" w:space="0" w:color="auto"/>
                        <w:right w:val="none" w:sz="0" w:space="0" w:color="auto"/>
                      </w:divBdr>
                    </w:div>
                  </w:divsChild>
                </w:div>
                <w:div w:id="1700659547">
                  <w:marLeft w:val="0"/>
                  <w:marRight w:val="0"/>
                  <w:marTop w:val="0"/>
                  <w:marBottom w:val="0"/>
                  <w:divBdr>
                    <w:top w:val="none" w:sz="0" w:space="0" w:color="auto"/>
                    <w:left w:val="none" w:sz="0" w:space="0" w:color="auto"/>
                    <w:bottom w:val="none" w:sz="0" w:space="0" w:color="auto"/>
                    <w:right w:val="none" w:sz="0" w:space="0" w:color="auto"/>
                  </w:divBdr>
                  <w:divsChild>
                    <w:div w:id="1527980230">
                      <w:marLeft w:val="0"/>
                      <w:marRight w:val="0"/>
                      <w:marTop w:val="0"/>
                      <w:marBottom w:val="0"/>
                      <w:divBdr>
                        <w:top w:val="none" w:sz="0" w:space="0" w:color="auto"/>
                        <w:left w:val="none" w:sz="0" w:space="0" w:color="auto"/>
                        <w:bottom w:val="none" w:sz="0" w:space="0" w:color="auto"/>
                        <w:right w:val="none" w:sz="0" w:space="0" w:color="auto"/>
                      </w:divBdr>
                    </w:div>
                  </w:divsChild>
                </w:div>
                <w:div w:id="1129515535">
                  <w:marLeft w:val="0"/>
                  <w:marRight w:val="0"/>
                  <w:marTop w:val="0"/>
                  <w:marBottom w:val="0"/>
                  <w:divBdr>
                    <w:top w:val="none" w:sz="0" w:space="0" w:color="auto"/>
                    <w:left w:val="none" w:sz="0" w:space="0" w:color="auto"/>
                    <w:bottom w:val="none" w:sz="0" w:space="0" w:color="auto"/>
                    <w:right w:val="none" w:sz="0" w:space="0" w:color="auto"/>
                  </w:divBdr>
                  <w:divsChild>
                    <w:div w:id="163403860">
                      <w:marLeft w:val="0"/>
                      <w:marRight w:val="0"/>
                      <w:marTop w:val="0"/>
                      <w:marBottom w:val="0"/>
                      <w:divBdr>
                        <w:top w:val="none" w:sz="0" w:space="0" w:color="auto"/>
                        <w:left w:val="none" w:sz="0" w:space="0" w:color="auto"/>
                        <w:bottom w:val="none" w:sz="0" w:space="0" w:color="auto"/>
                        <w:right w:val="none" w:sz="0" w:space="0" w:color="auto"/>
                      </w:divBdr>
                    </w:div>
                  </w:divsChild>
                </w:div>
                <w:div w:id="1807160843">
                  <w:marLeft w:val="0"/>
                  <w:marRight w:val="0"/>
                  <w:marTop w:val="0"/>
                  <w:marBottom w:val="0"/>
                  <w:divBdr>
                    <w:top w:val="none" w:sz="0" w:space="0" w:color="auto"/>
                    <w:left w:val="none" w:sz="0" w:space="0" w:color="auto"/>
                    <w:bottom w:val="none" w:sz="0" w:space="0" w:color="auto"/>
                    <w:right w:val="none" w:sz="0" w:space="0" w:color="auto"/>
                  </w:divBdr>
                  <w:divsChild>
                    <w:div w:id="2036733044">
                      <w:marLeft w:val="0"/>
                      <w:marRight w:val="0"/>
                      <w:marTop w:val="0"/>
                      <w:marBottom w:val="0"/>
                      <w:divBdr>
                        <w:top w:val="none" w:sz="0" w:space="0" w:color="auto"/>
                        <w:left w:val="none" w:sz="0" w:space="0" w:color="auto"/>
                        <w:bottom w:val="none" w:sz="0" w:space="0" w:color="auto"/>
                        <w:right w:val="none" w:sz="0" w:space="0" w:color="auto"/>
                      </w:divBdr>
                    </w:div>
                    <w:div w:id="857547724">
                      <w:marLeft w:val="0"/>
                      <w:marRight w:val="0"/>
                      <w:marTop w:val="0"/>
                      <w:marBottom w:val="0"/>
                      <w:divBdr>
                        <w:top w:val="none" w:sz="0" w:space="0" w:color="auto"/>
                        <w:left w:val="none" w:sz="0" w:space="0" w:color="auto"/>
                        <w:bottom w:val="none" w:sz="0" w:space="0" w:color="auto"/>
                        <w:right w:val="none" w:sz="0" w:space="0" w:color="auto"/>
                      </w:divBdr>
                    </w:div>
                    <w:div w:id="1838574209">
                      <w:marLeft w:val="0"/>
                      <w:marRight w:val="0"/>
                      <w:marTop w:val="0"/>
                      <w:marBottom w:val="0"/>
                      <w:divBdr>
                        <w:top w:val="none" w:sz="0" w:space="0" w:color="auto"/>
                        <w:left w:val="none" w:sz="0" w:space="0" w:color="auto"/>
                        <w:bottom w:val="none" w:sz="0" w:space="0" w:color="auto"/>
                        <w:right w:val="none" w:sz="0" w:space="0" w:color="auto"/>
                      </w:divBdr>
                    </w:div>
                  </w:divsChild>
                </w:div>
                <w:div w:id="1497571575">
                  <w:marLeft w:val="0"/>
                  <w:marRight w:val="0"/>
                  <w:marTop w:val="0"/>
                  <w:marBottom w:val="0"/>
                  <w:divBdr>
                    <w:top w:val="none" w:sz="0" w:space="0" w:color="auto"/>
                    <w:left w:val="none" w:sz="0" w:space="0" w:color="auto"/>
                    <w:bottom w:val="none" w:sz="0" w:space="0" w:color="auto"/>
                    <w:right w:val="none" w:sz="0" w:space="0" w:color="auto"/>
                  </w:divBdr>
                  <w:divsChild>
                    <w:div w:id="1141269643">
                      <w:marLeft w:val="0"/>
                      <w:marRight w:val="0"/>
                      <w:marTop w:val="0"/>
                      <w:marBottom w:val="0"/>
                      <w:divBdr>
                        <w:top w:val="none" w:sz="0" w:space="0" w:color="auto"/>
                        <w:left w:val="none" w:sz="0" w:space="0" w:color="auto"/>
                        <w:bottom w:val="none" w:sz="0" w:space="0" w:color="auto"/>
                        <w:right w:val="none" w:sz="0" w:space="0" w:color="auto"/>
                      </w:divBdr>
                    </w:div>
                  </w:divsChild>
                </w:div>
                <w:div w:id="1232693983">
                  <w:marLeft w:val="0"/>
                  <w:marRight w:val="0"/>
                  <w:marTop w:val="0"/>
                  <w:marBottom w:val="0"/>
                  <w:divBdr>
                    <w:top w:val="none" w:sz="0" w:space="0" w:color="auto"/>
                    <w:left w:val="none" w:sz="0" w:space="0" w:color="auto"/>
                    <w:bottom w:val="none" w:sz="0" w:space="0" w:color="auto"/>
                    <w:right w:val="none" w:sz="0" w:space="0" w:color="auto"/>
                  </w:divBdr>
                  <w:divsChild>
                    <w:div w:id="937061192">
                      <w:marLeft w:val="0"/>
                      <w:marRight w:val="0"/>
                      <w:marTop w:val="0"/>
                      <w:marBottom w:val="0"/>
                      <w:divBdr>
                        <w:top w:val="none" w:sz="0" w:space="0" w:color="auto"/>
                        <w:left w:val="none" w:sz="0" w:space="0" w:color="auto"/>
                        <w:bottom w:val="none" w:sz="0" w:space="0" w:color="auto"/>
                        <w:right w:val="none" w:sz="0" w:space="0" w:color="auto"/>
                      </w:divBdr>
                    </w:div>
                  </w:divsChild>
                </w:div>
                <w:div w:id="1246911778">
                  <w:marLeft w:val="0"/>
                  <w:marRight w:val="0"/>
                  <w:marTop w:val="0"/>
                  <w:marBottom w:val="0"/>
                  <w:divBdr>
                    <w:top w:val="none" w:sz="0" w:space="0" w:color="auto"/>
                    <w:left w:val="none" w:sz="0" w:space="0" w:color="auto"/>
                    <w:bottom w:val="none" w:sz="0" w:space="0" w:color="auto"/>
                    <w:right w:val="none" w:sz="0" w:space="0" w:color="auto"/>
                  </w:divBdr>
                  <w:divsChild>
                    <w:div w:id="381683624">
                      <w:marLeft w:val="0"/>
                      <w:marRight w:val="0"/>
                      <w:marTop w:val="0"/>
                      <w:marBottom w:val="0"/>
                      <w:divBdr>
                        <w:top w:val="none" w:sz="0" w:space="0" w:color="auto"/>
                        <w:left w:val="none" w:sz="0" w:space="0" w:color="auto"/>
                        <w:bottom w:val="none" w:sz="0" w:space="0" w:color="auto"/>
                        <w:right w:val="none" w:sz="0" w:space="0" w:color="auto"/>
                      </w:divBdr>
                    </w:div>
                    <w:div w:id="1012490713">
                      <w:marLeft w:val="0"/>
                      <w:marRight w:val="0"/>
                      <w:marTop w:val="0"/>
                      <w:marBottom w:val="0"/>
                      <w:divBdr>
                        <w:top w:val="none" w:sz="0" w:space="0" w:color="auto"/>
                        <w:left w:val="none" w:sz="0" w:space="0" w:color="auto"/>
                        <w:bottom w:val="none" w:sz="0" w:space="0" w:color="auto"/>
                        <w:right w:val="none" w:sz="0" w:space="0" w:color="auto"/>
                      </w:divBdr>
                    </w:div>
                    <w:div w:id="1809275244">
                      <w:marLeft w:val="0"/>
                      <w:marRight w:val="0"/>
                      <w:marTop w:val="0"/>
                      <w:marBottom w:val="0"/>
                      <w:divBdr>
                        <w:top w:val="none" w:sz="0" w:space="0" w:color="auto"/>
                        <w:left w:val="none" w:sz="0" w:space="0" w:color="auto"/>
                        <w:bottom w:val="none" w:sz="0" w:space="0" w:color="auto"/>
                        <w:right w:val="none" w:sz="0" w:space="0" w:color="auto"/>
                      </w:divBdr>
                    </w:div>
                    <w:div w:id="450981691">
                      <w:marLeft w:val="0"/>
                      <w:marRight w:val="0"/>
                      <w:marTop w:val="0"/>
                      <w:marBottom w:val="0"/>
                      <w:divBdr>
                        <w:top w:val="none" w:sz="0" w:space="0" w:color="auto"/>
                        <w:left w:val="none" w:sz="0" w:space="0" w:color="auto"/>
                        <w:bottom w:val="none" w:sz="0" w:space="0" w:color="auto"/>
                        <w:right w:val="none" w:sz="0" w:space="0" w:color="auto"/>
                      </w:divBdr>
                    </w:div>
                  </w:divsChild>
                </w:div>
                <w:div w:id="45109622">
                  <w:marLeft w:val="0"/>
                  <w:marRight w:val="0"/>
                  <w:marTop w:val="0"/>
                  <w:marBottom w:val="0"/>
                  <w:divBdr>
                    <w:top w:val="none" w:sz="0" w:space="0" w:color="auto"/>
                    <w:left w:val="none" w:sz="0" w:space="0" w:color="auto"/>
                    <w:bottom w:val="none" w:sz="0" w:space="0" w:color="auto"/>
                    <w:right w:val="none" w:sz="0" w:space="0" w:color="auto"/>
                  </w:divBdr>
                  <w:divsChild>
                    <w:div w:id="2137218997">
                      <w:marLeft w:val="0"/>
                      <w:marRight w:val="0"/>
                      <w:marTop w:val="0"/>
                      <w:marBottom w:val="0"/>
                      <w:divBdr>
                        <w:top w:val="none" w:sz="0" w:space="0" w:color="auto"/>
                        <w:left w:val="none" w:sz="0" w:space="0" w:color="auto"/>
                        <w:bottom w:val="none" w:sz="0" w:space="0" w:color="auto"/>
                        <w:right w:val="none" w:sz="0" w:space="0" w:color="auto"/>
                      </w:divBdr>
                    </w:div>
                    <w:div w:id="986738951">
                      <w:marLeft w:val="0"/>
                      <w:marRight w:val="0"/>
                      <w:marTop w:val="0"/>
                      <w:marBottom w:val="0"/>
                      <w:divBdr>
                        <w:top w:val="none" w:sz="0" w:space="0" w:color="auto"/>
                        <w:left w:val="none" w:sz="0" w:space="0" w:color="auto"/>
                        <w:bottom w:val="none" w:sz="0" w:space="0" w:color="auto"/>
                        <w:right w:val="none" w:sz="0" w:space="0" w:color="auto"/>
                      </w:divBdr>
                    </w:div>
                    <w:div w:id="1285766799">
                      <w:marLeft w:val="0"/>
                      <w:marRight w:val="0"/>
                      <w:marTop w:val="0"/>
                      <w:marBottom w:val="0"/>
                      <w:divBdr>
                        <w:top w:val="none" w:sz="0" w:space="0" w:color="auto"/>
                        <w:left w:val="none" w:sz="0" w:space="0" w:color="auto"/>
                        <w:bottom w:val="none" w:sz="0" w:space="0" w:color="auto"/>
                        <w:right w:val="none" w:sz="0" w:space="0" w:color="auto"/>
                      </w:divBdr>
                    </w:div>
                  </w:divsChild>
                </w:div>
                <w:div w:id="336468214">
                  <w:marLeft w:val="0"/>
                  <w:marRight w:val="0"/>
                  <w:marTop w:val="0"/>
                  <w:marBottom w:val="0"/>
                  <w:divBdr>
                    <w:top w:val="none" w:sz="0" w:space="0" w:color="auto"/>
                    <w:left w:val="none" w:sz="0" w:space="0" w:color="auto"/>
                    <w:bottom w:val="none" w:sz="0" w:space="0" w:color="auto"/>
                    <w:right w:val="none" w:sz="0" w:space="0" w:color="auto"/>
                  </w:divBdr>
                  <w:divsChild>
                    <w:div w:id="1271470943">
                      <w:marLeft w:val="0"/>
                      <w:marRight w:val="0"/>
                      <w:marTop w:val="0"/>
                      <w:marBottom w:val="0"/>
                      <w:divBdr>
                        <w:top w:val="none" w:sz="0" w:space="0" w:color="auto"/>
                        <w:left w:val="none" w:sz="0" w:space="0" w:color="auto"/>
                        <w:bottom w:val="none" w:sz="0" w:space="0" w:color="auto"/>
                        <w:right w:val="none" w:sz="0" w:space="0" w:color="auto"/>
                      </w:divBdr>
                    </w:div>
                  </w:divsChild>
                </w:div>
                <w:div w:id="1911116017">
                  <w:marLeft w:val="0"/>
                  <w:marRight w:val="0"/>
                  <w:marTop w:val="0"/>
                  <w:marBottom w:val="0"/>
                  <w:divBdr>
                    <w:top w:val="none" w:sz="0" w:space="0" w:color="auto"/>
                    <w:left w:val="none" w:sz="0" w:space="0" w:color="auto"/>
                    <w:bottom w:val="none" w:sz="0" w:space="0" w:color="auto"/>
                    <w:right w:val="none" w:sz="0" w:space="0" w:color="auto"/>
                  </w:divBdr>
                  <w:divsChild>
                    <w:div w:id="427426112">
                      <w:marLeft w:val="0"/>
                      <w:marRight w:val="0"/>
                      <w:marTop w:val="0"/>
                      <w:marBottom w:val="0"/>
                      <w:divBdr>
                        <w:top w:val="none" w:sz="0" w:space="0" w:color="auto"/>
                        <w:left w:val="none" w:sz="0" w:space="0" w:color="auto"/>
                        <w:bottom w:val="none" w:sz="0" w:space="0" w:color="auto"/>
                        <w:right w:val="none" w:sz="0" w:space="0" w:color="auto"/>
                      </w:divBdr>
                    </w:div>
                  </w:divsChild>
                </w:div>
                <w:div w:id="1205143142">
                  <w:marLeft w:val="0"/>
                  <w:marRight w:val="0"/>
                  <w:marTop w:val="0"/>
                  <w:marBottom w:val="0"/>
                  <w:divBdr>
                    <w:top w:val="none" w:sz="0" w:space="0" w:color="auto"/>
                    <w:left w:val="none" w:sz="0" w:space="0" w:color="auto"/>
                    <w:bottom w:val="none" w:sz="0" w:space="0" w:color="auto"/>
                    <w:right w:val="none" w:sz="0" w:space="0" w:color="auto"/>
                  </w:divBdr>
                  <w:divsChild>
                    <w:div w:id="1347442219">
                      <w:marLeft w:val="0"/>
                      <w:marRight w:val="0"/>
                      <w:marTop w:val="0"/>
                      <w:marBottom w:val="0"/>
                      <w:divBdr>
                        <w:top w:val="none" w:sz="0" w:space="0" w:color="auto"/>
                        <w:left w:val="none" w:sz="0" w:space="0" w:color="auto"/>
                        <w:bottom w:val="none" w:sz="0" w:space="0" w:color="auto"/>
                        <w:right w:val="none" w:sz="0" w:space="0" w:color="auto"/>
                      </w:divBdr>
                    </w:div>
                  </w:divsChild>
                </w:div>
                <w:div w:id="753477425">
                  <w:marLeft w:val="0"/>
                  <w:marRight w:val="0"/>
                  <w:marTop w:val="0"/>
                  <w:marBottom w:val="0"/>
                  <w:divBdr>
                    <w:top w:val="none" w:sz="0" w:space="0" w:color="auto"/>
                    <w:left w:val="none" w:sz="0" w:space="0" w:color="auto"/>
                    <w:bottom w:val="none" w:sz="0" w:space="0" w:color="auto"/>
                    <w:right w:val="none" w:sz="0" w:space="0" w:color="auto"/>
                  </w:divBdr>
                  <w:divsChild>
                    <w:div w:id="1986811834">
                      <w:marLeft w:val="0"/>
                      <w:marRight w:val="0"/>
                      <w:marTop w:val="0"/>
                      <w:marBottom w:val="0"/>
                      <w:divBdr>
                        <w:top w:val="none" w:sz="0" w:space="0" w:color="auto"/>
                        <w:left w:val="none" w:sz="0" w:space="0" w:color="auto"/>
                        <w:bottom w:val="none" w:sz="0" w:space="0" w:color="auto"/>
                        <w:right w:val="none" w:sz="0" w:space="0" w:color="auto"/>
                      </w:divBdr>
                    </w:div>
                  </w:divsChild>
                </w:div>
                <w:div w:id="146898536">
                  <w:marLeft w:val="0"/>
                  <w:marRight w:val="0"/>
                  <w:marTop w:val="0"/>
                  <w:marBottom w:val="0"/>
                  <w:divBdr>
                    <w:top w:val="none" w:sz="0" w:space="0" w:color="auto"/>
                    <w:left w:val="none" w:sz="0" w:space="0" w:color="auto"/>
                    <w:bottom w:val="none" w:sz="0" w:space="0" w:color="auto"/>
                    <w:right w:val="none" w:sz="0" w:space="0" w:color="auto"/>
                  </w:divBdr>
                  <w:divsChild>
                    <w:div w:id="527720522">
                      <w:marLeft w:val="0"/>
                      <w:marRight w:val="0"/>
                      <w:marTop w:val="0"/>
                      <w:marBottom w:val="0"/>
                      <w:divBdr>
                        <w:top w:val="none" w:sz="0" w:space="0" w:color="auto"/>
                        <w:left w:val="none" w:sz="0" w:space="0" w:color="auto"/>
                        <w:bottom w:val="none" w:sz="0" w:space="0" w:color="auto"/>
                        <w:right w:val="none" w:sz="0" w:space="0" w:color="auto"/>
                      </w:divBdr>
                    </w:div>
                  </w:divsChild>
                </w:div>
                <w:div w:id="1811826352">
                  <w:marLeft w:val="0"/>
                  <w:marRight w:val="0"/>
                  <w:marTop w:val="0"/>
                  <w:marBottom w:val="0"/>
                  <w:divBdr>
                    <w:top w:val="none" w:sz="0" w:space="0" w:color="auto"/>
                    <w:left w:val="none" w:sz="0" w:space="0" w:color="auto"/>
                    <w:bottom w:val="none" w:sz="0" w:space="0" w:color="auto"/>
                    <w:right w:val="none" w:sz="0" w:space="0" w:color="auto"/>
                  </w:divBdr>
                  <w:divsChild>
                    <w:div w:id="2003968068">
                      <w:marLeft w:val="0"/>
                      <w:marRight w:val="0"/>
                      <w:marTop w:val="0"/>
                      <w:marBottom w:val="0"/>
                      <w:divBdr>
                        <w:top w:val="none" w:sz="0" w:space="0" w:color="auto"/>
                        <w:left w:val="none" w:sz="0" w:space="0" w:color="auto"/>
                        <w:bottom w:val="none" w:sz="0" w:space="0" w:color="auto"/>
                        <w:right w:val="none" w:sz="0" w:space="0" w:color="auto"/>
                      </w:divBdr>
                    </w:div>
                  </w:divsChild>
                </w:div>
                <w:div w:id="407074060">
                  <w:marLeft w:val="0"/>
                  <w:marRight w:val="0"/>
                  <w:marTop w:val="0"/>
                  <w:marBottom w:val="0"/>
                  <w:divBdr>
                    <w:top w:val="none" w:sz="0" w:space="0" w:color="auto"/>
                    <w:left w:val="none" w:sz="0" w:space="0" w:color="auto"/>
                    <w:bottom w:val="none" w:sz="0" w:space="0" w:color="auto"/>
                    <w:right w:val="none" w:sz="0" w:space="0" w:color="auto"/>
                  </w:divBdr>
                  <w:divsChild>
                    <w:div w:id="1993872209">
                      <w:marLeft w:val="0"/>
                      <w:marRight w:val="0"/>
                      <w:marTop w:val="0"/>
                      <w:marBottom w:val="0"/>
                      <w:divBdr>
                        <w:top w:val="none" w:sz="0" w:space="0" w:color="auto"/>
                        <w:left w:val="none" w:sz="0" w:space="0" w:color="auto"/>
                        <w:bottom w:val="none" w:sz="0" w:space="0" w:color="auto"/>
                        <w:right w:val="none" w:sz="0" w:space="0" w:color="auto"/>
                      </w:divBdr>
                    </w:div>
                    <w:div w:id="189339947">
                      <w:marLeft w:val="0"/>
                      <w:marRight w:val="0"/>
                      <w:marTop w:val="0"/>
                      <w:marBottom w:val="0"/>
                      <w:divBdr>
                        <w:top w:val="none" w:sz="0" w:space="0" w:color="auto"/>
                        <w:left w:val="none" w:sz="0" w:space="0" w:color="auto"/>
                        <w:bottom w:val="none" w:sz="0" w:space="0" w:color="auto"/>
                        <w:right w:val="none" w:sz="0" w:space="0" w:color="auto"/>
                      </w:divBdr>
                    </w:div>
                  </w:divsChild>
                </w:div>
                <w:div w:id="1872641420">
                  <w:marLeft w:val="0"/>
                  <w:marRight w:val="0"/>
                  <w:marTop w:val="0"/>
                  <w:marBottom w:val="0"/>
                  <w:divBdr>
                    <w:top w:val="none" w:sz="0" w:space="0" w:color="auto"/>
                    <w:left w:val="none" w:sz="0" w:space="0" w:color="auto"/>
                    <w:bottom w:val="none" w:sz="0" w:space="0" w:color="auto"/>
                    <w:right w:val="none" w:sz="0" w:space="0" w:color="auto"/>
                  </w:divBdr>
                  <w:divsChild>
                    <w:div w:id="1894072775">
                      <w:marLeft w:val="0"/>
                      <w:marRight w:val="0"/>
                      <w:marTop w:val="0"/>
                      <w:marBottom w:val="0"/>
                      <w:divBdr>
                        <w:top w:val="none" w:sz="0" w:space="0" w:color="auto"/>
                        <w:left w:val="none" w:sz="0" w:space="0" w:color="auto"/>
                        <w:bottom w:val="none" w:sz="0" w:space="0" w:color="auto"/>
                        <w:right w:val="none" w:sz="0" w:space="0" w:color="auto"/>
                      </w:divBdr>
                    </w:div>
                    <w:div w:id="2039502190">
                      <w:marLeft w:val="0"/>
                      <w:marRight w:val="0"/>
                      <w:marTop w:val="0"/>
                      <w:marBottom w:val="0"/>
                      <w:divBdr>
                        <w:top w:val="none" w:sz="0" w:space="0" w:color="auto"/>
                        <w:left w:val="none" w:sz="0" w:space="0" w:color="auto"/>
                        <w:bottom w:val="none" w:sz="0" w:space="0" w:color="auto"/>
                        <w:right w:val="none" w:sz="0" w:space="0" w:color="auto"/>
                      </w:divBdr>
                    </w:div>
                  </w:divsChild>
                </w:div>
                <w:div w:id="1965965587">
                  <w:marLeft w:val="0"/>
                  <w:marRight w:val="0"/>
                  <w:marTop w:val="0"/>
                  <w:marBottom w:val="0"/>
                  <w:divBdr>
                    <w:top w:val="none" w:sz="0" w:space="0" w:color="auto"/>
                    <w:left w:val="none" w:sz="0" w:space="0" w:color="auto"/>
                    <w:bottom w:val="none" w:sz="0" w:space="0" w:color="auto"/>
                    <w:right w:val="none" w:sz="0" w:space="0" w:color="auto"/>
                  </w:divBdr>
                  <w:divsChild>
                    <w:div w:id="1211645609">
                      <w:marLeft w:val="0"/>
                      <w:marRight w:val="0"/>
                      <w:marTop w:val="0"/>
                      <w:marBottom w:val="0"/>
                      <w:divBdr>
                        <w:top w:val="none" w:sz="0" w:space="0" w:color="auto"/>
                        <w:left w:val="none" w:sz="0" w:space="0" w:color="auto"/>
                        <w:bottom w:val="none" w:sz="0" w:space="0" w:color="auto"/>
                        <w:right w:val="none" w:sz="0" w:space="0" w:color="auto"/>
                      </w:divBdr>
                    </w:div>
                  </w:divsChild>
                </w:div>
                <w:div w:id="442654161">
                  <w:marLeft w:val="0"/>
                  <w:marRight w:val="0"/>
                  <w:marTop w:val="0"/>
                  <w:marBottom w:val="0"/>
                  <w:divBdr>
                    <w:top w:val="none" w:sz="0" w:space="0" w:color="auto"/>
                    <w:left w:val="none" w:sz="0" w:space="0" w:color="auto"/>
                    <w:bottom w:val="none" w:sz="0" w:space="0" w:color="auto"/>
                    <w:right w:val="none" w:sz="0" w:space="0" w:color="auto"/>
                  </w:divBdr>
                  <w:divsChild>
                    <w:div w:id="594751272">
                      <w:marLeft w:val="0"/>
                      <w:marRight w:val="0"/>
                      <w:marTop w:val="0"/>
                      <w:marBottom w:val="0"/>
                      <w:divBdr>
                        <w:top w:val="none" w:sz="0" w:space="0" w:color="auto"/>
                        <w:left w:val="none" w:sz="0" w:space="0" w:color="auto"/>
                        <w:bottom w:val="none" w:sz="0" w:space="0" w:color="auto"/>
                        <w:right w:val="none" w:sz="0" w:space="0" w:color="auto"/>
                      </w:divBdr>
                    </w:div>
                  </w:divsChild>
                </w:div>
                <w:div w:id="562102536">
                  <w:marLeft w:val="0"/>
                  <w:marRight w:val="0"/>
                  <w:marTop w:val="0"/>
                  <w:marBottom w:val="0"/>
                  <w:divBdr>
                    <w:top w:val="none" w:sz="0" w:space="0" w:color="auto"/>
                    <w:left w:val="none" w:sz="0" w:space="0" w:color="auto"/>
                    <w:bottom w:val="none" w:sz="0" w:space="0" w:color="auto"/>
                    <w:right w:val="none" w:sz="0" w:space="0" w:color="auto"/>
                  </w:divBdr>
                  <w:divsChild>
                    <w:div w:id="1087651515">
                      <w:marLeft w:val="0"/>
                      <w:marRight w:val="0"/>
                      <w:marTop w:val="0"/>
                      <w:marBottom w:val="0"/>
                      <w:divBdr>
                        <w:top w:val="none" w:sz="0" w:space="0" w:color="auto"/>
                        <w:left w:val="none" w:sz="0" w:space="0" w:color="auto"/>
                        <w:bottom w:val="none" w:sz="0" w:space="0" w:color="auto"/>
                        <w:right w:val="none" w:sz="0" w:space="0" w:color="auto"/>
                      </w:divBdr>
                    </w:div>
                    <w:div w:id="601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0414">
          <w:marLeft w:val="0"/>
          <w:marRight w:val="0"/>
          <w:marTop w:val="0"/>
          <w:marBottom w:val="0"/>
          <w:divBdr>
            <w:top w:val="none" w:sz="0" w:space="0" w:color="auto"/>
            <w:left w:val="none" w:sz="0" w:space="0" w:color="auto"/>
            <w:bottom w:val="none" w:sz="0" w:space="0" w:color="auto"/>
            <w:right w:val="none" w:sz="0" w:space="0" w:color="auto"/>
          </w:divBdr>
        </w:div>
        <w:div w:id="571693673">
          <w:marLeft w:val="0"/>
          <w:marRight w:val="0"/>
          <w:marTop w:val="0"/>
          <w:marBottom w:val="0"/>
          <w:divBdr>
            <w:top w:val="none" w:sz="0" w:space="0" w:color="auto"/>
            <w:left w:val="none" w:sz="0" w:space="0" w:color="auto"/>
            <w:bottom w:val="none" w:sz="0" w:space="0" w:color="auto"/>
            <w:right w:val="none" w:sz="0" w:space="0" w:color="auto"/>
          </w:divBdr>
        </w:div>
        <w:div w:id="135996777">
          <w:marLeft w:val="0"/>
          <w:marRight w:val="0"/>
          <w:marTop w:val="0"/>
          <w:marBottom w:val="0"/>
          <w:divBdr>
            <w:top w:val="none" w:sz="0" w:space="0" w:color="auto"/>
            <w:left w:val="none" w:sz="0" w:space="0" w:color="auto"/>
            <w:bottom w:val="none" w:sz="0" w:space="0" w:color="auto"/>
            <w:right w:val="none" w:sz="0" w:space="0" w:color="auto"/>
          </w:divBdr>
        </w:div>
        <w:div w:id="825711064">
          <w:marLeft w:val="0"/>
          <w:marRight w:val="0"/>
          <w:marTop w:val="0"/>
          <w:marBottom w:val="0"/>
          <w:divBdr>
            <w:top w:val="none" w:sz="0" w:space="0" w:color="auto"/>
            <w:left w:val="none" w:sz="0" w:space="0" w:color="auto"/>
            <w:bottom w:val="none" w:sz="0" w:space="0" w:color="auto"/>
            <w:right w:val="none" w:sz="0" w:space="0" w:color="auto"/>
          </w:divBdr>
        </w:div>
        <w:div w:id="1383794174">
          <w:marLeft w:val="0"/>
          <w:marRight w:val="0"/>
          <w:marTop w:val="0"/>
          <w:marBottom w:val="0"/>
          <w:divBdr>
            <w:top w:val="none" w:sz="0" w:space="0" w:color="auto"/>
            <w:left w:val="none" w:sz="0" w:space="0" w:color="auto"/>
            <w:bottom w:val="none" w:sz="0" w:space="0" w:color="auto"/>
            <w:right w:val="none" w:sz="0" w:space="0" w:color="auto"/>
          </w:divBdr>
          <w:divsChild>
            <w:div w:id="260914529">
              <w:marLeft w:val="0"/>
              <w:marRight w:val="0"/>
              <w:marTop w:val="30"/>
              <w:marBottom w:val="30"/>
              <w:divBdr>
                <w:top w:val="none" w:sz="0" w:space="0" w:color="auto"/>
                <w:left w:val="none" w:sz="0" w:space="0" w:color="auto"/>
                <w:bottom w:val="none" w:sz="0" w:space="0" w:color="auto"/>
                <w:right w:val="none" w:sz="0" w:space="0" w:color="auto"/>
              </w:divBdr>
              <w:divsChild>
                <w:div w:id="793867085">
                  <w:marLeft w:val="0"/>
                  <w:marRight w:val="0"/>
                  <w:marTop w:val="0"/>
                  <w:marBottom w:val="0"/>
                  <w:divBdr>
                    <w:top w:val="none" w:sz="0" w:space="0" w:color="auto"/>
                    <w:left w:val="none" w:sz="0" w:space="0" w:color="auto"/>
                    <w:bottom w:val="none" w:sz="0" w:space="0" w:color="auto"/>
                    <w:right w:val="none" w:sz="0" w:space="0" w:color="auto"/>
                  </w:divBdr>
                  <w:divsChild>
                    <w:div w:id="1518229738">
                      <w:marLeft w:val="0"/>
                      <w:marRight w:val="0"/>
                      <w:marTop w:val="0"/>
                      <w:marBottom w:val="0"/>
                      <w:divBdr>
                        <w:top w:val="none" w:sz="0" w:space="0" w:color="auto"/>
                        <w:left w:val="none" w:sz="0" w:space="0" w:color="auto"/>
                        <w:bottom w:val="none" w:sz="0" w:space="0" w:color="auto"/>
                        <w:right w:val="none" w:sz="0" w:space="0" w:color="auto"/>
                      </w:divBdr>
                    </w:div>
                  </w:divsChild>
                </w:div>
                <w:div w:id="1128818525">
                  <w:marLeft w:val="0"/>
                  <w:marRight w:val="0"/>
                  <w:marTop w:val="0"/>
                  <w:marBottom w:val="0"/>
                  <w:divBdr>
                    <w:top w:val="none" w:sz="0" w:space="0" w:color="auto"/>
                    <w:left w:val="none" w:sz="0" w:space="0" w:color="auto"/>
                    <w:bottom w:val="none" w:sz="0" w:space="0" w:color="auto"/>
                    <w:right w:val="none" w:sz="0" w:space="0" w:color="auto"/>
                  </w:divBdr>
                  <w:divsChild>
                    <w:div w:id="1987666662">
                      <w:marLeft w:val="0"/>
                      <w:marRight w:val="0"/>
                      <w:marTop w:val="0"/>
                      <w:marBottom w:val="0"/>
                      <w:divBdr>
                        <w:top w:val="none" w:sz="0" w:space="0" w:color="auto"/>
                        <w:left w:val="none" w:sz="0" w:space="0" w:color="auto"/>
                        <w:bottom w:val="none" w:sz="0" w:space="0" w:color="auto"/>
                        <w:right w:val="none" w:sz="0" w:space="0" w:color="auto"/>
                      </w:divBdr>
                    </w:div>
                  </w:divsChild>
                </w:div>
                <w:div w:id="1084108580">
                  <w:marLeft w:val="0"/>
                  <w:marRight w:val="0"/>
                  <w:marTop w:val="0"/>
                  <w:marBottom w:val="0"/>
                  <w:divBdr>
                    <w:top w:val="none" w:sz="0" w:space="0" w:color="auto"/>
                    <w:left w:val="none" w:sz="0" w:space="0" w:color="auto"/>
                    <w:bottom w:val="none" w:sz="0" w:space="0" w:color="auto"/>
                    <w:right w:val="none" w:sz="0" w:space="0" w:color="auto"/>
                  </w:divBdr>
                  <w:divsChild>
                    <w:div w:id="163058040">
                      <w:marLeft w:val="0"/>
                      <w:marRight w:val="0"/>
                      <w:marTop w:val="0"/>
                      <w:marBottom w:val="0"/>
                      <w:divBdr>
                        <w:top w:val="none" w:sz="0" w:space="0" w:color="auto"/>
                        <w:left w:val="none" w:sz="0" w:space="0" w:color="auto"/>
                        <w:bottom w:val="none" w:sz="0" w:space="0" w:color="auto"/>
                        <w:right w:val="none" w:sz="0" w:space="0" w:color="auto"/>
                      </w:divBdr>
                    </w:div>
                  </w:divsChild>
                </w:div>
                <w:div w:id="194347006">
                  <w:marLeft w:val="0"/>
                  <w:marRight w:val="0"/>
                  <w:marTop w:val="0"/>
                  <w:marBottom w:val="0"/>
                  <w:divBdr>
                    <w:top w:val="none" w:sz="0" w:space="0" w:color="auto"/>
                    <w:left w:val="none" w:sz="0" w:space="0" w:color="auto"/>
                    <w:bottom w:val="none" w:sz="0" w:space="0" w:color="auto"/>
                    <w:right w:val="none" w:sz="0" w:space="0" w:color="auto"/>
                  </w:divBdr>
                  <w:divsChild>
                    <w:div w:id="493686375">
                      <w:marLeft w:val="0"/>
                      <w:marRight w:val="0"/>
                      <w:marTop w:val="0"/>
                      <w:marBottom w:val="0"/>
                      <w:divBdr>
                        <w:top w:val="none" w:sz="0" w:space="0" w:color="auto"/>
                        <w:left w:val="none" w:sz="0" w:space="0" w:color="auto"/>
                        <w:bottom w:val="none" w:sz="0" w:space="0" w:color="auto"/>
                        <w:right w:val="none" w:sz="0" w:space="0" w:color="auto"/>
                      </w:divBdr>
                    </w:div>
                  </w:divsChild>
                </w:div>
                <w:div w:id="57360441">
                  <w:marLeft w:val="0"/>
                  <w:marRight w:val="0"/>
                  <w:marTop w:val="0"/>
                  <w:marBottom w:val="0"/>
                  <w:divBdr>
                    <w:top w:val="none" w:sz="0" w:space="0" w:color="auto"/>
                    <w:left w:val="none" w:sz="0" w:space="0" w:color="auto"/>
                    <w:bottom w:val="none" w:sz="0" w:space="0" w:color="auto"/>
                    <w:right w:val="none" w:sz="0" w:space="0" w:color="auto"/>
                  </w:divBdr>
                  <w:divsChild>
                    <w:div w:id="1930770783">
                      <w:marLeft w:val="0"/>
                      <w:marRight w:val="0"/>
                      <w:marTop w:val="0"/>
                      <w:marBottom w:val="0"/>
                      <w:divBdr>
                        <w:top w:val="none" w:sz="0" w:space="0" w:color="auto"/>
                        <w:left w:val="none" w:sz="0" w:space="0" w:color="auto"/>
                        <w:bottom w:val="none" w:sz="0" w:space="0" w:color="auto"/>
                        <w:right w:val="none" w:sz="0" w:space="0" w:color="auto"/>
                      </w:divBdr>
                    </w:div>
                  </w:divsChild>
                </w:div>
                <w:div w:id="194082017">
                  <w:marLeft w:val="0"/>
                  <w:marRight w:val="0"/>
                  <w:marTop w:val="0"/>
                  <w:marBottom w:val="0"/>
                  <w:divBdr>
                    <w:top w:val="none" w:sz="0" w:space="0" w:color="auto"/>
                    <w:left w:val="none" w:sz="0" w:space="0" w:color="auto"/>
                    <w:bottom w:val="none" w:sz="0" w:space="0" w:color="auto"/>
                    <w:right w:val="none" w:sz="0" w:space="0" w:color="auto"/>
                  </w:divBdr>
                  <w:divsChild>
                    <w:div w:id="1661733846">
                      <w:marLeft w:val="0"/>
                      <w:marRight w:val="0"/>
                      <w:marTop w:val="0"/>
                      <w:marBottom w:val="0"/>
                      <w:divBdr>
                        <w:top w:val="none" w:sz="0" w:space="0" w:color="auto"/>
                        <w:left w:val="none" w:sz="0" w:space="0" w:color="auto"/>
                        <w:bottom w:val="none" w:sz="0" w:space="0" w:color="auto"/>
                        <w:right w:val="none" w:sz="0" w:space="0" w:color="auto"/>
                      </w:divBdr>
                    </w:div>
                  </w:divsChild>
                </w:div>
                <w:div w:id="1218207093">
                  <w:marLeft w:val="0"/>
                  <w:marRight w:val="0"/>
                  <w:marTop w:val="0"/>
                  <w:marBottom w:val="0"/>
                  <w:divBdr>
                    <w:top w:val="none" w:sz="0" w:space="0" w:color="auto"/>
                    <w:left w:val="none" w:sz="0" w:space="0" w:color="auto"/>
                    <w:bottom w:val="none" w:sz="0" w:space="0" w:color="auto"/>
                    <w:right w:val="none" w:sz="0" w:space="0" w:color="auto"/>
                  </w:divBdr>
                  <w:divsChild>
                    <w:div w:id="2075010109">
                      <w:marLeft w:val="0"/>
                      <w:marRight w:val="0"/>
                      <w:marTop w:val="0"/>
                      <w:marBottom w:val="0"/>
                      <w:divBdr>
                        <w:top w:val="none" w:sz="0" w:space="0" w:color="auto"/>
                        <w:left w:val="none" w:sz="0" w:space="0" w:color="auto"/>
                        <w:bottom w:val="none" w:sz="0" w:space="0" w:color="auto"/>
                        <w:right w:val="none" w:sz="0" w:space="0" w:color="auto"/>
                      </w:divBdr>
                    </w:div>
                  </w:divsChild>
                </w:div>
                <w:div w:id="842085229">
                  <w:marLeft w:val="0"/>
                  <w:marRight w:val="0"/>
                  <w:marTop w:val="0"/>
                  <w:marBottom w:val="0"/>
                  <w:divBdr>
                    <w:top w:val="none" w:sz="0" w:space="0" w:color="auto"/>
                    <w:left w:val="none" w:sz="0" w:space="0" w:color="auto"/>
                    <w:bottom w:val="none" w:sz="0" w:space="0" w:color="auto"/>
                    <w:right w:val="none" w:sz="0" w:space="0" w:color="auto"/>
                  </w:divBdr>
                  <w:divsChild>
                    <w:div w:id="70584442">
                      <w:marLeft w:val="0"/>
                      <w:marRight w:val="0"/>
                      <w:marTop w:val="0"/>
                      <w:marBottom w:val="0"/>
                      <w:divBdr>
                        <w:top w:val="none" w:sz="0" w:space="0" w:color="auto"/>
                        <w:left w:val="none" w:sz="0" w:space="0" w:color="auto"/>
                        <w:bottom w:val="none" w:sz="0" w:space="0" w:color="auto"/>
                        <w:right w:val="none" w:sz="0" w:space="0" w:color="auto"/>
                      </w:divBdr>
                    </w:div>
                  </w:divsChild>
                </w:div>
                <w:div w:id="1885673089">
                  <w:marLeft w:val="0"/>
                  <w:marRight w:val="0"/>
                  <w:marTop w:val="0"/>
                  <w:marBottom w:val="0"/>
                  <w:divBdr>
                    <w:top w:val="none" w:sz="0" w:space="0" w:color="auto"/>
                    <w:left w:val="none" w:sz="0" w:space="0" w:color="auto"/>
                    <w:bottom w:val="none" w:sz="0" w:space="0" w:color="auto"/>
                    <w:right w:val="none" w:sz="0" w:space="0" w:color="auto"/>
                  </w:divBdr>
                  <w:divsChild>
                    <w:div w:id="2080053196">
                      <w:marLeft w:val="0"/>
                      <w:marRight w:val="0"/>
                      <w:marTop w:val="0"/>
                      <w:marBottom w:val="0"/>
                      <w:divBdr>
                        <w:top w:val="none" w:sz="0" w:space="0" w:color="auto"/>
                        <w:left w:val="none" w:sz="0" w:space="0" w:color="auto"/>
                        <w:bottom w:val="none" w:sz="0" w:space="0" w:color="auto"/>
                        <w:right w:val="none" w:sz="0" w:space="0" w:color="auto"/>
                      </w:divBdr>
                    </w:div>
                    <w:div w:id="7681834">
                      <w:marLeft w:val="0"/>
                      <w:marRight w:val="0"/>
                      <w:marTop w:val="0"/>
                      <w:marBottom w:val="0"/>
                      <w:divBdr>
                        <w:top w:val="none" w:sz="0" w:space="0" w:color="auto"/>
                        <w:left w:val="none" w:sz="0" w:space="0" w:color="auto"/>
                        <w:bottom w:val="none" w:sz="0" w:space="0" w:color="auto"/>
                        <w:right w:val="none" w:sz="0" w:space="0" w:color="auto"/>
                      </w:divBdr>
                    </w:div>
                  </w:divsChild>
                </w:div>
                <w:div w:id="1786733423">
                  <w:marLeft w:val="0"/>
                  <w:marRight w:val="0"/>
                  <w:marTop w:val="0"/>
                  <w:marBottom w:val="0"/>
                  <w:divBdr>
                    <w:top w:val="none" w:sz="0" w:space="0" w:color="auto"/>
                    <w:left w:val="none" w:sz="0" w:space="0" w:color="auto"/>
                    <w:bottom w:val="none" w:sz="0" w:space="0" w:color="auto"/>
                    <w:right w:val="none" w:sz="0" w:space="0" w:color="auto"/>
                  </w:divBdr>
                  <w:divsChild>
                    <w:div w:id="1702320674">
                      <w:marLeft w:val="0"/>
                      <w:marRight w:val="0"/>
                      <w:marTop w:val="0"/>
                      <w:marBottom w:val="0"/>
                      <w:divBdr>
                        <w:top w:val="none" w:sz="0" w:space="0" w:color="auto"/>
                        <w:left w:val="none" w:sz="0" w:space="0" w:color="auto"/>
                        <w:bottom w:val="none" w:sz="0" w:space="0" w:color="auto"/>
                        <w:right w:val="none" w:sz="0" w:space="0" w:color="auto"/>
                      </w:divBdr>
                    </w:div>
                  </w:divsChild>
                </w:div>
                <w:div w:id="1859806335">
                  <w:marLeft w:val="0"/>
                  <w:marRight w:val="0"/>
                  <w:marTop w:val="0"/>
                  <w:marBottom w:val="0"/>
                  <w:divBdr>
                    <w:top w:val="none" w:sz="0" w:space="0" w:color="auto"/>
                    <w:left w:val="none" w:sz="0" w:space="0" w:color="auto"/>
                    <w:bottom w:val="none" w:sz="0" w:space="0" w:color="auto"/>
                    <w:right w:val="none" w:sz="0" w:space="0" w:color="auto"/>
                  </w:divBdr>
                  <w:divsChild>
                    <w:div w:id="1274092479">
                      <w:marLeft w:val="0"/>
                      <w:marRight w:val="0"/>
                      <w:marTop w:val="0"/>
                      <w:marBottom w:val="0"/>
                      <w:divBdr>
                        <w:top w:val="none" w:sz="0" w:space="0" w:color="auto"/>
                        <w:left w:val="none" w:sz="0" w:space="0" w:color="auto"/>
                        <w:bottom w:val="none" w:sz="0" w:space="0" w:color="auto"/>
                        <w:right w:val="none" w:sz="0" w:space="0" w:color="auto"/>
                      </w:divBdr>
                    </w:div>
                  </w:divsChild>
                </w:div>
                <w:div w:id="615335362">
                  <w:marLeft w:val="0"/>
                  <w:marRight w:val="0"/>
                  <w:marTop w:val="0"/>
                  <w:marBottom w:val="0"/>
                  <w:divBdr>
                    <w:top w:val="none" w:sz="0" w:space="0" w:color="auto"/>
                    <w:left w:val="none" w:sz="0" w:space="0" w:color="auto"/>
                    <w:bottom w:val="none" w:sz="0" w:space="0" w:color="auto"/>
                    <w:right w:val="none" w:sz="0" w:space="0" w:color="auto"/>
                  </w:divBdr>
                  <w:divsChild>
                    <w:div w:id="1952012030">
                      <w:marLeft w:val="0"/>
                      <w:marRight w:val="0"/>
                      <w:marTop w:val="0"/>
                      <w:marBottom w:val="0"/>
                      <w:divBdr>
                        <w:top w:val="none" w:sz="0" w:space="0" w:color="auto"/>
                        <w:left w:val="none" w:sz="0" w:space="0" w:color="auto"/>
                        <w:bottom w:val="none" w:sz="0" w:space="0" w:color="auto"/>
                        <w:right w:val="none" w:sz="0" w:space="0" w:color="auto"/>
                      </w:divBdr>
                    </w:div>
                    <w:div w:id="1741051901">
                      <w:marLeft w:val="0"/>
                      <w:marRight w:val="0"/>
                      <w:marTop w:val="0"/>
                      <w:marBottom w:val="0"/>
                      <w:divBdr>
                        <w:top w:val="none" w:sz="0" w:space="0" w:color="auto"/>
                        <w:left w:val="none" w:sz="0" w:space="0" w:color="auto"/>
                        <w:bottom w:val="none" w:sz="0" w:space="0" w:color="auto"/>
                        <w:right w:val="none" w:sz="0" w:space="0" w:color="auto"/>
                      </w:divBdr>
                    </w:div>
                  </w:divsChild>
                </w:div>
                <w:div w:id="2034718964">
                  <w:marLeft w:val="0"/>
                  <w:marRight w:val="0"/>
                  <w:marTop w:val="0"/>
                  <w:marBottom w:val="0"/>
                  <w:divBdr>
                    <w:top w:val="none" w:sz="0" w:space="0" w:color="auto"/>
                    <w:left w:val="none" w:sz="0" w:space="0" w:color="auto"/>
                    <w:bottom w:val="none" w:sz="0" w:space="0" w:color="auto"/>
                    <w:right w:val="none" w:sz="0" w:space="0" w:color="auto"/>
                  </w:divBdr>
                  <w:divsChild>
                    <w:div w:id="1179808836">
                      <w:marLeft w:val="0"/>
                      <w:marRight w:val="0"/>
                      <w:marTop w:val="0"/>
                      <w:marBottom w:val="0"/>
                      <w:divBdr>
                        <w:top w:val="none" w:sz="0" w:space="0" w:color="auto"/>
                        <w:left w:val="none" w:sz="0" w:space="0" w:color="auto"/>
                        <w:bottom w:val="none" w:sz="0" w:space="0" w:color="auto"/>
                        <w:right w:val="none" w:sz="0" w:space="0" w:color="auto"/>
                      </w:divBdr>
                    </w:div>
                  </w:divsChild>
                </w:div>
                <w:div w:id="791872771">
                  <w:marLeft w:val="0"/>
                  <w:marRight w:val="0"/>
                  <w:marTop w:val="0"/>
                  <w:marBottom w:val="0"/>
                  <w:divBdr>
                    <w:top w:val="none" w:sz="0" w:space="0" w:color="auto"/>
                    <w:left w:val="none" w:sz="0" w:space="0" w:color="auto"/>
                    <w:bottom w:val="none" w:sz="0" w:space="0" w:color="auto"/>
                    <w:right w:val="none" w:sz="0" w:space="0" w:color="auto"/>
                  </w:divBdr>
                  <w:divsChild>
                    <w:div w:id="738406855">
                      <w:marLeft w:val="0"/>
                      <w:marRight w:val="0"/>
                      <w:marTop w:val="0"/>
                      <w:marBottom w:val="0"/>
                      <w:divBdr>
                        <w:top w:val="none" w:sz="0" w:space="0" w:color="auto"/>
                        <w:left w:val="none" w:sz="0" w:space="0" w:color="auto"/>
                        <w:bottom w:val="none" w:sz="0" w:space="0" w:color="auto"/>
                        <w:right w:val="none" w:sz="0" w:space="0" w:color="auto"/>
                      </w:divBdr>
                    </w:div>
                  </w:divsChild>
                </w:div>
                <w:div w:id="207841346">
                  <w:marLeft w:val="0"/>
                  <w:marRight w:val="0"/>
                  <w:marTop w:val="0"/>
                  <w:marBottom w:val="0"/>
                  <w:divBdr>
                    <w:top w:val="none" w:sz="0" w:space="0" w:color="auto"/>
                    <w:left w:val="none" w:sz="0" w:space="0" w:color="auto"/>
                    <w:bottom w:val="none" w:sz="0" w:space="0" w:color="auto"/>
                    <w:right w:val="none" w:sz="0" w:space="0" w:color="auto"/>
                  </w:divBdr>
                  <w:divsChild>
                    <w:div w:id="1344169694">
                      <w:marLeft w:val="0"/>
                      <w:marRight w:val="0"/>
                      <w:marTop w:val="0"/>
                      <w:marBottom w:val="0"/>
                      <w:divBdr>
                        <w:top w:val="none" w:sz="0" w:space="0" w:color="auto"/>
                        <w:left w:val="none" w:sz="0" w:space="0" w:color="auto"/>
                        <w:bottom w:val="none" w:sz="0" w:space="0" w:color="auto"/>
                        <w:right w:val="none" w:sz="0" w:space="0" w:color="auto"/>
                      </w:divBdr>
                    </w:div>
                  </w:divsChild>
                </w:div>
                <w:div w:id="1638603769">
                  <w:marLeft w:val="0"/>
                  <w:marRight w:val="0"/>
                  <w:marTop w:val="0"/>
                  <w:marBottom w:val="0"/>
                  <w:divBdr>
                    <w:top w:val="none" w:sz="0" w:space="0" w:color="auto"/>
                    <w:left w:val="none" w:sz="0" w:space="0" w:color="auto"/>
                    <w:bottom w:val="none" w:sz="0" w:space="0" w:color="auto"/>
                    <w:right w:val="none" w:sz="0" w:space="0" w:color="auto"/>
                  </w:divBdr>
                  <w:divsChild>
                    <w:div w:id="14927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4747">
          <w:marLeft w:val="0"/>
          <w:marRight w:val="0"/>
          <w:marTop w:val="0"/>
          <w:marBottom w:val="0"/>
          <w:divBdr>
            <w:top w:val="none" w:sz="0" w:space="0" w:color="auto"/>
            <w:left w:val="none" w:sz="0" w:space="0" w:color="auto"/>
            <w:bottom w:val="none" w:sz="0" w:space="0" w:color="auto"/>
            <w:right w:val="none" w:sz="0" w:space="0" w:color="auto"/>
          </w:divBdr>
        </w:div>
        <w:div w:id="2017229511">
          <w:marLeft w:val="0"/>
          <w:marRight w:val="0"/>
          <w:marTop w:val="0"/>
          <w:marBottom w:val="0"/>
          <w:divBdr>
            <w:top w:val="none" w:sz="0" w:space="0" w:color="auto"/>
            <w:left w:val="none" w:sz="0" w:space="0" w:color="auto"/>
            <w:bottom w:val="none" w:sz="0" w:space="0" w:color="auto"/>
            <w:right w:val="none" w:sz="0" w:space="0" w:color="auto"/>
          </w:divBdr>
        </w:div>
        <w:div w:id="1169564333">
          <w:marLeft w:val="0"/>
          <w:marRight w:val="0"/>
          <w:marTop w:val="0"/>
          <w:marBottom w:val="0"/>
          <w:divBdr>
            <w:top w:val="none" w:sz="0" w:space="0" w:color="auto"/>
            <w:left w:val="none" w:sz="0" w:space="0" w:color="auto"/>
            <w:bottom w:val="none" w:sz="0" w:space="0" w:color="auto"/>
            <w:right w:val="none" w:sz="0" w:space="0" w:color="auto"/>
          </w:divBdr>
        </w:div>
        <w:div w:id="1892300976">
          <w:marLeft w:val="0"/>
          <w:marRight w:val="0"/>
          <w:marTop w:val="0"/>
          <w:marBottom w:val="0"/>
          <w:divBdr>
            <w:top w:val="none" w:sz="0" w:space="0" w:color="auto"/>
            <w:left w:val="none" w:sz="0" w:space="0" w:color="auto"/>
            <w:bottom w:val="none" w:sz="0" w:space="0" w:color="auto"/>
            <w:right w:val="none" w:sz="0" w:space="0" w:color="auto"/>
          </w:divBdr>
          <w:divsChild>
            <w:div w:id="599144081">
              <w:marLeft w:val="0"/>
              <w:marRight w:val="0"/>
              <w:marTop w:val="30"/>
              <w:marBottom w:val="30"/>
              <w:divBdr>
                <w:top w:val="none" w:sz="0" w:space="0" w:color="auto"/>
                <w:left w:val="none" w:sz="0" w:space="0" w:color="auto"/>
                <w:bottom w:val="none" w:sz="0" w:space="0" w:color="auto"/>
                <w:right w:val="none" w:sz="0" w:space="0" w:color="auto"/>
              </w:divBdr>
              <w:divsChild>
                <w:div w:id="782965728">
                  <w:marLeft w:val="0"/>
                  <w:marRight w:val="0"/>
                  <w:marTop w:val="0"/>
                  <w:marBottom w:val="0"/>
                  <w:divBdr>
                    <w:top w:val="none" w:sz="0" w:space="0" w:color="auto"/>
                    <w:left w:val="none" w:sz="0" w:space="0" w:color="auto"/>
                    <w:bottom w:val="none" w:sz="0" w:space="0" w:color="auto"/>
                    <w:right w:val="none" w:sz="0" w:space="0" w:color="auto"/>
                  </w:divBdr>
                  <w:divsChild>
                    <w:div w:id="1679967455">
                      <w:marLeft w:val="0"/>
                      <w:marRight w:val="0"/>
                      <w:marTop w:val="0"/>
                      <w:marBottom w:val="0"/>
                      <w:divBdr>
                        <w:top w:val="none" w:sz="0" w:space="0" w:color="auto"/>
                        <w:left w:val="none" w:sz="0" w:space="0" w:color="auto"/>
                        <w:bottom w:val="none" w:sz="0" w:space="0" w:color="auto"/>
                        <w:right w:val="none" w:sz="0" w:space="0" w:color="auto"/>
                      </w:divBdr>
                    </w:div>
                  </w:divsChild>
                </w:div>
                <w:div w:id="2019690497">
                  <w:marLeft w:val="0"/>
                  <w:marRight w:val="0"/>
                  <w:marTop w:val="0"/>
                  <w:marBottom w:val="0"/>
                  <w:divBdr>
                    <w:top w:val="none" w:sz="0" w:space="0" w:color="auto"/>
                    <w:left w:val="none" w:sz="0" w:space="0" w:color="auto"/>
                    <w:bottom w:val="none" w:sz="0" w:space="0" w:color="auto"/>
                    <w:right w:val="none" w:sz="0" w:space="0" w:color="auto"/>
                  </w:divBdr>
                  <w:divsChild>
                    <w:div w:id="1616983090">
                      <w:marLeft w:val="0"/>
                      <w:marRight w:val="0"/>
                      <w:marTop w:val="0"/>
                      <w:marBottom w:val="0"/>
                      <w:divBdr>
                        <w:top w:val="none" w:sz="0" w:space="0" w:color="auto"/>
                        <w:left w:val="none" w:sz="0" w:space="0" w:color="auto"/>
                        <w:bottom w:val="none" w:sz="0" w:space="0" w:color="auto"/>
                        <w:right w:val="none" w:sz="0" w:space="0" w:color="auto"/>
                      </w:divBdr>
                    </w:div>
                  </w:divsChild>
                </w:div>
                <w:div w:id="1279339214">
                  <w:marLeft w:val="0"/>
                  <w:marRight w:val="0"/>
                  <w:marTop w:val="0"/>
                  <w:marBottom w:val="0"/>
                  <w:divBdr>
                    <w:top w:val="none" w:sz="0" w:space="0" w:color="auto"/>
                    <w:left w:val="none" w:sz="0" w:space="0" w:color="auto"/>
                    <w:bottom w:val="none" w:sz="0" w:space="0" w:color="auto"/>
                    <w:right w:val="none" w:sz="0" w:space="0" w:color="auto"/>
                  </w:divBdr>
                  <w:divsChild>
                    <w:div w:id="285308872">
                      <w:marLeft w:val="0"/>
                      <w:marRight w:val="0"/>
                      <w:marTop w:val="0"/>
                      <w:marBottom w:val="0"/>
                      <w:divBdr>
                        <w:top w:val="none" w:sz="0" w:space="0" w:color="auto"/>
                        <w:left w:val="none" w:sz="0" w:space="0" w:color="auto"/>
                        <w:bottom w:val="none" w:sz="0" w:space="0" w:color="auto"/>
                        <w:right w:val="none" w:sz="0" w:space="0" w:color="auto"/>
                      </w:divBdr>
                    </w:div>
                  </w:divsChild>
                </w:div>
                <w:div w:id="100030997">
                  <w:marLeft w:val="0"/>
                  <w:marRight w:val="0"/>
                  <w:marTop w:val="0"/>
                  <w:marBottom w:val="0"/>
                  <w:divBdr>
                    <w:top w:val="none" w:sz="0" w:space="0" w:color="auto"/>
                    <w:left w:val="none" w:sz="0" w:space="0" w:color="auto"/>
                    <w:bottom w:val="none" w:sz="0" w:space="0" w:color="auto"/>
                    <w:right w:val="none" w:sz="0" w:space="0" w:color="auto"/>
                  </w:divBdr>
                  <w:divsChild>
                    <w:div w:id="909730639">
                      <w:marLeft w:val="0"/>
                      <w:marRight w:val="0"/>
                      <w:marTop w:val="0"/>
                      <w:marBottom w:val="0"/>
                      <w:divBdr>
                        <w:top w:val="none" w:sz="0" w:space="0" w:color="auto"/>
                        <w:left w:val="none" w:sz="0" w:space="0" w:color="auto"/>
                        <w:bottom w:val="none" w:sz="0" w:space="0" w:color="auto"/>
                        <w:right w:val="none" w:sz="0" w:space="0" w:color="auto"/>
                      </w:divBdr>
                    </w:div>
                  </w:divsChild>
                </w:div>
                <w:div w:id="611131435">
                  <w:marLeft w:val="0"/>
                  <w:marRight w:val="0"/>
                  <w:marTop w:val="0"/>
                  <w:marBottom w:val="0"/>
                  <w:divBdr>
                    <w:top w:val="none" w:sz="0" w:space="0" w:color="auto"/>
                    <w:left w:val="none" w:sz="0" w:space="0" w:color="auto"/>
                    <w:bottom w:val="none" w:sz="0" w:space="0" w:color="auto"/>
                    <w:right w:val="none" w:sz="0" w:space="0" w:color="auto"/>
                  </w:divBdr>
                  <w:divsChild>
                    <w:div w:id="95175258">
                      <w:marLeft w:val="0"/>
                      <w:marRight w:val="0"/>
                      <w:marTop w:val="0"/>
                      <w:marBottom w:val="0"/>
                      <w:divBdr>
                        <w:top w:val="none" w:sz="0" w:space="0" w:color="auto"/>
                        <w:left w:val="none" w:sz="0" w:space="0" w:color="auto"/>
                        <w:bottom w:val="none" w:sz="0" w:space="0" w:color="auto"/>
                        <w:right w:val="none" w:sz="0" w:space="0" w:color="auto"/>
                      </w:divBdr>
                    </w:div>
                  </w:divsChild>
                </w:div>
                <w:div w:id="1659963693">
                  <w:marLeft w:val="0"/>
                  <w:marRight w:val="0"/>
                  <w:marTop w:val="0"/>
                  <w:marBottom w:val="0"/>
                  <w:divBdr>
                    <w:top w:val="none" w:sz="0" w:space="0" w:color="auto"/>
                    <w:left w:val="none" w:sz="0" w:space="0" w:color="auto"/>
                    <w:bottom w:val="none" w:sz="0" w:space="0" w:color="auto"/>
                    <w:right w:val="none" w:sz="0" w:space="0" w:color="auto"/>
                  </w:divBdr>
                  <w:divsChild>
                    <w:div w:id="614406495">
                      <w:marLeft w:val="0"/>
                      <w:marRight w:val="0"/>
                      <w:marTop w:val="0"/>
                      <w:marBottom w:val="0"/>
                      <w:divBdr>
                        <w:top w:val="none" w:sz="0" w:space="0" w:color="auto"/>
                        <w:left w:val="none" w:sz="0" w:space="0" w:color="auto"/>
                        <w:bottom w:val="none" w:sz="0" w:space="0" w:color="auto"/>
                        <w:right w:val="none" w:sz="0" w:space="0" w:color="auto"/>
                      </w:divBdr>
                    </w:div>
                  </w:divsChild>
                </w:div>
                <w:div w:id="890264947">
                  <w:marLeft w:val="0"/>
                  <w:marRight w:val="0"/>
                  <w:marTop w:val="0"/>
                  <w:marBottom w:val="0"/>
                  <w:divBdr>
                    <w:top w:val="none" w:sz="0" w:space="0" w:color="auto"/>
                    <w:left w:val="none" w:sz="0" w:space="0" w:color="auto"/>
                    <w:bottom w:val="none" w:sz="0" w:space="0" w:color="auto"/>
                    <w:right w:val="none" w:sz="0" w:space="0" w:color="auto"/>
                  </w:divBdr>
                  <w:divsChild>
                    <w:div w:id="451439068">
                      <w:marLeft w:val="0"/>
                      <w:marRight w:val="0"/>
                      <w:marTop w:val="0"/>
                      <w:marBottom w:val="0"/>
                      <w:divBdr>
                        <w:top w:val="none" w:sz="0" w:space="0" w:color="auto"/>
                        <w:left w:val="none" w:sz="0" w:space="0" w:color="auto"/>
                        <w:bottom w:val="none" w:sz="0" w:space="0" w:color="auto"/>
                        <w:right w:val="none" w:sz="0" w:space="0" w:color="auto"/>
                      </w:divBdr>
                    </w:div>
                  </w:divsChild>
                </w:div>
                <w:div w:id="249507427">
                  <w:marLeft w:val="0"/>
                  <w:marRight w:val="0"/>
                  <w:marTop w:val="0"/>
                  <w:marBottom w:val="0"/>
                  <w:divBdr>
                    <w:top w:val="none" w:sz="0" w:space="0" w:color="auto"/>
                    <w:left w:val="none" w:sz="0" w:space="0" w:color="auto"/>
                    <w:bottom w:val="none" w:sz="0" w:space="0" w:color="auto"/>
                    <w:right w:val="none" w:sz="0" w:space="0" w:color="auto"/>
                  </w:divBdr>
                  <w:divsChild>
                    <w:div w:id="767702720">
                      <w:marLeft w:val="0"/>
                      <w:marRight w:val="0"/>
                      <w:marTop w:val="0"/>
                      <w:marBottom w:val="0"/>
                      <w:divBdr>
                        <w:top w:val="none" w:sz="0" w:space="0" w:color="auto"/>
                        <w:left w:val="none" w:sz="0" w:space="0" w:color="auto"/>
                        <w:bottom w:val="none" w:sz="0" w:space="0" w:color="auto"/>
                        <w:right w:val="none" w:sz="0" w:space="0" w:color="auto"/>
                      </w:divBdr>
                    </w:div>
                  </w:divsChild>
                </w:div>
                <w:div w:id="882986787">
                  <w:marLeft w:val="0"/>
                  <w:marRight w:val="0"/>
                  <w:marTop w:val="0"/>
                  <w:marBottom w:val="0"/>
                  <w:divBdr>
                    <w:top w:val="none" w:sz="0" w:space="0" w:color="auto"/>
                    <w:left w:val="none" w:sz="0" w:space="0" w:color="auto"/>
                    <w:bottom w:val="none" w:sz="0" w:space="0" w:color="auto"/>
                    <w:right w:val="none" w:sz="0" w:space="0" w:color="auto"/>
                  </w:divBdr>
                  <w:divsChild>
                    <w:div w:id="441413349">
                      <w:marLeft w:val="0"/>
                      <w:marRight w:val="0"/>
                      <w:marTop w:val="0"/>
                      <w:marBottom w:val="0"/>
                      <w:divBdr>
                        <w:top w:val="none" w:sz="0" w:space="0" w:color="auto"/>
                        <w:left w:val="none" w:sz="0" w:space="0" w:color="auto"/>
                        <w:bottom w:val="none" w:sz="0" w:space="0" w:color="auto"/>
                        <w:right w:val="none" w:sz="0" w:space="0" w:color="auto"/>
                      </w:divBdr>
                    </w:div>
                    <w:div w:id="1744183409">
                      <w:marLeft w:val="0"/>
                      <w:marRight w:val="0"/>
                      <w:marTop w:val="0"/>
                      <w:marBottom w:val="0"/>
                      <w:divBdr>
                        <w:top w:val="none" w:sz="0" w:space="0" w:color="auto"/>
                        <w:left w:val="none" w:sz="0" w:space="0" w:color="auto"/>
                        <w:bottom w:val="none" w:sz="0" w:space="0" w:color="auto"/>
                        <w:right w:val="none" w:sz="0" w:space="0" w:color="auto"/>
                      </w:divBdr>
                    </w:div>
                    <w:div w:id="793716351">
                      <w:marLeft w:val="0"/>
                      <w:marRight w:val="0"/>
                      <w:marTop w:val="0"/>
                      <w:marBottom w:val="0"/>
                      <w:divBdr>
                        <w:top w:val="none" w:sz="0" w:space="0" w:color="auto"/>
                        <w:left w:val="none" w:sz="0" w:space="0" w:color="auto"/>
                        <w:bottom w:val="none" w:sz="0" w:space="0" w:color="auto"/>
                        <w:right w:val="none" w:sz="0" w:space="0" w:color="auto"/>
                      </w:divBdr>
                    </w:div>
                    <w:div w:id="1878201240">
                      <w:marLeft w:val="0"/>
                      <w:marRight w:val="0"/>
                      <w:marTop w:val="0"/>
                      <w:marBottom w:val="0"/>
                      <w:divBdr>
                        <w:top w:val="none" w:sz="0" w:space="0" w:color="auto"/>
                        <w:left w:val="none" w:sz="0" w:space="0" w:color="auto"/>
                        <w:bottom w:val="none" w:sz="0" w:space="0" w:color="auto"/>
                        <w:right w:val="none" w:sz="0" w:space="0" w:color="auto"/>
                      </w:divBdr>
                    </w:div>
                  </w:divsChild>
                </w:div>
                <w:div w:id="269972713">
                  <w:marLeft w:val="0"/>
                  <w:marRight w:val="0"/>
                  <w:marTop w:val="0"/>
                  <w:marBottom w:val="0"/>
                  <w:divBdr>
                    <w:top w:val="none" w:sz="0" w:space="0" w:color="auto"/>
                    <w:left w:val="none" w:sz="0" w:space="0" w:color="auto"/>
                    <w:bottom w:val="none" w:sz="0" w:space="0" w:color="auto"/>
                    <w:right w:val="none" w:sz="0" w:space="0" w:color="auto"/>
                  </w:divBdr>
                  <w:divsChild>
                    <w:div w:id="2123916929">
                      <w:marLeft w:val="0"/>
                      <w:marRight w:val="0"/>
                      <w:marTop w:val="0"/>
                      <w:marBottom w:val="0"/>
                      <w:divBdr>
                        <w:top w:val="none" w:sz="0" w:space="0" w:color="auto"/>
                        <w:left w:val="none" w:sz="0" w:space="0" w:color="auto"/>
                        <w:bottom w:val="none" w:sz="0" w:space="0" w:color="auto"/>
                        <w:right w:val="none" w:sz="0" w:space="0" w:color="auto"/>
                      </w:divBdr>
                    </w:div>
                  </w:divsChild>
                </w:div>
                <w:div w:id="748506766">
                  <w:marLeft w:val="0"/>
                  <w:marRight w:val="0"/>
                  <w:marTop w:val="0"/>
                  <w:marBottom w:val="0"/>
                  <w:divBdr>
                    <w:top w:val="none" w:sz="0" w:space="0" w:color="auto"/>
                    <w:left w:val="none" w:sz="0" w:space="0" w:color="auto"/>
                    <w:bottom w:val="none" w:sz="0" w:space="0" w:color="auto"/>
                    <w:right w:val="none" w:sz="0" w:space="0" w:color="auto"/>
                  </w:divBdr>
                  <w:divsChild>
                    <w:div w:id="699009569">
                      <w:marLeft w:val="0"/>
                      <w:marRight w:val="0"/>
                      <w:marTop w:val="0"/>
                      <w:marBottom w:val="0"/>
                      <w:divBdr>
                        <w:top w:val="none" w:sz="0" w:space="0" w:color="auto"/>
                        <w:left w:val="none" w:sz="0" w:space="0" w:color="auto"/>
                        <w:bottom w:val="none" w:sz="0" w:space="0" w:color="auto"/>
                        <w:right w:val="none" w:sz="0" w:space="0" w:color="auto"/>
                      </w:divBdr>
                    </w:div>
                  </w:divsChild>
                </w:div>
                <w:div w:id="31346142">
                  <w:marLeft w:val="0"/>
                  <w:marRight w:val="0"/>
                  <w:marTop w:val="0"/>
                  <w:marBottom w:val="0"/>
                  <w:divBdr>
                    <w:top w:val="none" w:sz="0" w:space="0" w:color="auto"/>
                    <w:left w:val="none" w:sz="0" w:space="0" w:color="auto"/>
                    <w:bottom w:val="none" w:sz="0" w:space="0" w:color="auto"/>
                    <w:right w:val="none" w:sz="0" w:space="0" w:color="auto"/>
                  </w:divBdr>
                  <w:divsChild>
                    <w:div w:id="725179005">
                      <w:marLeft w:val="0"/>
                      <w:marRight w:val="0"/>
                      <w:marTop w:val="0"/>
                      <w:marBottom w:val="0"/>
                      <w:divBdr>
                        <w:top w:val="none" w:sz="0" w:space="0" w:color="auto"/>
                        <w:left w:val="none" w:sz="0" w:space="0" w:color="auto"/>
                        <w:bottom w:val="none" w:sz="0" w:space="0" w:color="auto"/>
                        <w:right w:val="none" w:sz="0" w:space="0" w:color="auto"/>
                      </w:divBdr>
                    </w:div>
                  </w:divsChild>
                </w:div>
                <w:div w:id="829636823">
                  <w:marLeft w:val="0"/>
                  <w:marRight w:val="0"/>
                  <w:marTop w:val="0"/>
                  <w:marBottom w:val="0"/>
                  <w:divBdr>
                    <w:top w:val="none" w:sz="0" w:space="0" w:color="auto"/>
                    <w:left w:val="none" w:sz="0" w:space="0" w:color="auto"/>
                    <w:bottom w:val="none" w:sz="0" w:space="0" w:color="auto"/>
                    <w:right w:val="none" w:sz="0" w:space="0" w:color="auto"/>
                  </w:divBdr>
                  <w:divsChild>
                    <w:div w:id="1613902786">
                      <w:marLeft w:val="0"/>
                      <w:marRight w:val="0"/>
                      <w:marTop w:val="0"/>
                      <w:marBottom w:val="0"/>
                      <w:divBdr>
                        <w:top w:val="none" w:sz="0" w:space="0" w:color="auto"/>
                        <w:left w:val="none" w:sz="0" w:space="0" w:color="auto"/>
                        <w:bottom w:val="none" w:sz="0" w:space="0" w:color="auto"/>
                        <w:right w:val="none" w:sz="0" w:space="0" w:color="auto"/>
                      </w:divBdr>
                    </w:div>
                    <w:div w:id="565183788">
                      <w:marLeft w:val="0"/>
                      <w:marRight w:val="0"/>
                      <w:marTop w:val="0"/>
                      <w:marBottom w:val="0"/>
                      <w:divBdr>
                        <w:top w:val="none" w:sz="0" w:space="0" w:color="auto"/>
                        <w:left w:val="none" w:sz="0" w:space="0" w:color="auto"/>
                        <w:bottom w:val="none" w:sz="0" w:space="0" w:color="auto"/>
                        <w:right w:val="none" w:sz="0" w:space="0" w:color="auto"/>
                      </w:divBdr>
                    </w:div>
                    <w:div w:id="64572039">
                      <w:marLeft w:val="0"/>
                      <w:marRight w:val="0"/>
                      <w:marTop w:val="0"/>
                      <w:marBottom w:val="0"/>
                      <w:divBdr>
                        <w:top w:val="none" w:sz="0" w:space="0" w:color="auto"/>
                        <w:left w:val="none" w:sz="0" w:space="0" w:color="auto"/>
                        <w:bottom w:val="none" w:sz="0" w:space="0" w:color="auto"/>
                        <w:right w:val="none" w:sz="0" w:space="0" w:color="auto"/>
                      </w:divBdr>
                    </w:div>
                  </w:divsChild>
                </w:div>
                <w:div w:id="2120181450">
                  <w:marLeft w:val="0"/>
                  <w:marRight w:val="0"/>
                  <w:marTop w:val="0"/>
                  <w:marBottom w:val="0"/>
                  <w:divBdr>
                    <w:top w:val="none" w:sz="0" w:space="0" w:color="auto"/>
                    <w:left w:val="none" w:sz="0" w:space="0" w:color="auto"/>
                    <w:bottom w:val="none" w:sz="0" w:space="0" w:color="auto"/>
                    <w:right w:val="none" w:sz="0" w:space="0" w:color="auto"/>
                  </w:divBdr>
                  <w:divsChild>
                    <w:div w:id="466555151">
                      <w:marLeft w:val="0"/>
                      <w:marRight w:val="0"/>
                      <w:marTop w:val="0"/>
                      <w:marBottom w:val="0"/>
                      <w:divBdr>
                        <w:top w:val="none" w:sz="0" w:space="0" w:color="auto"/>
                        <w:left w:val="none" w:sz="0" w:space="0" w:color="auto"/>
                        <w:bottom w:val="none" w:sz="0" w:space="0" w:color="auto"/>
                        <w:right w:val="none" w:sz="0" w:space="0" w:color="auto"/>
                      </w:divBdr>
                    </w:div>
                  </w:divsChild>
                </w:div>
                <w:div w:id="1364750178">
                  <w:marLeft w:val="0"/>
                  <w:marRight w:val="0"/>
                  <w:marTop w:val="0"/>
                  <w:marBottom w:val="0"/>
                  <w:divBdr>
                    <w:top w:val="none" w:sz="0" w:space="0" w:color="auto"/>
                    <w:left w:val="none" w:sz="0" w:space="0" w:color="auto"/>
                    <w:bottom w:val="none" w:sz="0" w:space="0" w:color="auto"/>
                    <w:right w:val="none" w:sz="0" w:space="0" w:color="auto"/>
                  </w:divBdr>
                  <w:divsChild>
                    <w:div w:id="7369691">
                      <w:marLeft w:val="0"/>
                      <w:marRight w:val="0"/>
                      <w:marTop w:val="0"/>
                      <w:marBottom w:val="0"/>
                      <w:divBdr>
                        <w:top w:val="none" w:sz="0" w:space="0" w:color="auto"/>
                        <w:left w:val="none" w:sz="0" w:space="0" w:color="auto"/>
                        <w:bottom w:val="none" w:sz="0" w:space="0" w:color="auto"/>
                        <w:right w:val="none" w:sz="0" w:space="0" w:color="auto"/>
                      </w:divBdr>
                    </w:div>
                  </w:divsChild>
                </w:div>
                <w:div w:id="1538740392">
                  <w:marLeft w:val="0"/>
                  <w:marRight w:val="0"/>
                  <w:marTop w:val="0"/>
                  <w:marBottom w:val="0"/>
                  <w:divBdr>
                    <w:top w:val="none" w:sz="0" w:space="0" w:color="auto"/>
                    <w:left w:val="none" w:sz="0" w:space="0" w:color="auto"/>
                    <w:bottom w:val="none" w:sz="0" w:space="0" w:color="auto"/>
                    <w:right w:val="none" w:sz="0" w:space="0" w:color="auto"/>
                  </w:divBdr>
                  <w:divsChild>
                    <w:div w:id="909968030">
                      <w:marLeft w:val="0"/>
                      <w:marRight w:val="0"/>
                      <w:marTop w:val="0"/>
                      <w:marBottom w:val="0"/>
                      <w:divBdr>
                        <w:top w:val="none" w:sz="0" w:space="0" w:color="auto"/>
                        <w:left w:val="none" w:sz="0" w:space="0" w:color="auto"/>
                        <w:bottom w:val="none" w:sz="0" w:space="0" w:color="auto"/>
                        <w:right w:val="none" w:sz="0" w:space="0" w:color="auto"/>
                      </w:divBdr>
                    </w:div>
                    <w:div w:id="1635719259">
                      <w:marLeft w:val="0"/>
                      <w:marRight w:val="0"/>
                      <w:marTop w:val="0"/>
                      <w:marBottom w:val="0"/>
                      <w:divBdr>
                        <w:top w:val="none" w:sz="0" w:space="0" w:color="auto"/>
                        <w:left w:val="none" w:sz="0" w:space="0" w:color="auto"/>
                        <w:bottom w:val="none" w:sz="0" w:space="0" w:color="auto"/>
                        <w:right w:val="none" w:sz="0" w:space="0" w:color="auto"/>
                      </w:divBdr>
                    </w:div>
                    <w:div w:id="1793132900">
                      <w:marLeft w:val="0"/>
                      <w:marRight w:val="0"/>
                      <w:marTop w:val="0"/>
                      <w:marBottom w:val="0"/>
                      <w:divBdr>
                        <w:top w:val="none" w:sz="0" w:space="0" w:color="auto"/>
                        <w:left w:val="none" w:sz="0" w:space="0" w:color="auto"/>
                        <w:bottom w:val="none" w:sz="0" w:space="0" w:color="auto"/>
                        <w:right w:val="none" w:sz="0" w:space="0" w:color="auto"/>
                      </w:divBdr>
                    </w:div>
                  </w:divsChild>
                </w:div>
                <w:div w:id="1095899626">
                  <w:marLeft w:val="0"/>
                  <w:marRight w:val="0"/>
                  <w:marTop w:val="0"/>
                  <w:marBottom w:val="0"/>
                  <w:divBdr>
                    <w:top w:val="none" w:sz="0" w:space="0" w:color="auto"/>
                    <w:left w:val="none" w:sz="0" w:space="0" w:color="auto"/>
                    <w:bottom w:val="none" w:sz="0" w:space="0" w:color="auto"/>
                    <w:right w:val="none" w:sz="0" w:space="0" w:color="auto"/>
                  </w:divBdr>
                  <w:divsChild>
                    <w:div w:id="1746032413">
                      <w:marLeft w:val="0"/>
                      <w:marRight w:val="0"/>
                      <w:marTop w:val="0"/>
                      <w:marBottom w:val="0"/>
                      <w:divBdr>
                        <w:top w:val="none" w:sz="0" w:space="0" w:color="auto"/>
                        <w:left w:val="none" w:sz="0" w:space="0" w:color="auto"/>
                        <w:bottom w:val="none" w:sz="0" w:space="0" w:color="auto"/>
                        <w:right w:val="none" w:sz="0" w:space="0" w:color="auto"/>
                      </w:divBdr>
                    </w:div>
                    <w:div w:id="190724920">
                      <w:marLeft w:val="0"/>
                      <w:marRight w:val="0"/>
                      <w:marTop w:val="0"/>
                      <w:marBottom w:val="0"/>
                      <w:divBdr>
                        <w:top w:val="none" w:sz="0" w:space="0" w:color="auto"/>
                        <w:left w:val="none" w:sz="0" w:space="0" w:color="auto"/>
                        <w:bottom w:val="none" w:sz="0" w:space="0" w:color="auto"/>
                        <w:right w:val="none" w:sz="0" w:space="0" w:color="auto"/>
                      </w:divBdr>
                    </w:div>
                    <w:div w:id="1747335854">
                      <w:marLeft w:val="0"/>
                      <w:marRight w:val="0"/>
                      <w:marTop w:val="0"/>
                      <w:marBottom w:val="0"/>
                      <w:divBdr>
                        <w:top w:val="none" w:sz="0" w:space="0" w:color="auto"/>
                        <w:left w:val="none" w:sz="0" w:space="0" w:color="auto"/>
                        <w:bottom w:val="none" w:sz="0" w:space="0" w:color="auto"/>
                        <w:right w:val="none" w:sz="0" w:space="0" w:color="auto"/>
                      </w:divBdr>
                    </w:div>
                  </w:divsChild>
                </w:div>
                <w:div w:id="526794820">
                  <w:marLeft w:val="0"/>
                  <w:marRight w:val="0"/>
                  <w:marTop w:val="0"/>
                  <w:marBottom w:val="0"/>
                  <w:divBdr>
                    <w:top w:val="none" w:sz="0" w:space="0" w:color="auto"/>
                    <w:left w:val="none" w:sz="0" w:space="0" w:color="auto"/>
                    <w:bottom w:val="none" w:sz="0" w:space="0" w:color="auto"/>
                    <w:right w:val="none" w:sz="0" w:space="0" w:color="auto"/>
                  </w:divBdr>
                  <w:divsChild>
                    <w:div w:id="953100829">
                      <w:marLeft w:val="0"/>
                      <w:marRight w:val="0"/>
                      <w:marTop w:val="0"/>
                      <w:marBottom w:val="0"/>
                      <w:divBdr>
                        <w:top w:val="none" w:sz="0" w:space="0" w:color="auto"/>
                        <w:left w:val="none" w:sz="0" w:space="0" w:color="auto"/>
                        <w:bottom w:val="none" w:sz="0" w:space="0" w:color="auto"/>
                        <w:right w:val="none" w:sz="0" w:space="0" w:color="auto"/>
                      </w:divBdr>
                    </w:div>
                  </w:divsChild>
                </w:div>
                <w:div w:id="2129203440">
                  <w:marLeft w:val="0"/>
                  <w:marRight w:val="0"/>
                  <w:marTop w:val="0"/>
                  <w:marBottom w:val="0"/>
                  <w:divBdr>
                    <w:top w:val="none" w:sz="0" w:space="0" w:color="auto"/>
                    <w:left w:val="none" w:sz="0" w:space="0" w:color="auto"/>
                    <w:bottom w:val="none" w:sz="0" w:space="0" w:color="auto"/>
                    <w:right w:val="none" w:sz="0" w:space="0" w:color="auto"/>
                  </w:divBdr>
                  <w:divsChild>
                    <w:div w:id="2109303952">
                      <w:marLeft w:val="0"/>
                      <w:marRight w:val="0"/>
                      <w:marTop w:val="0"/>
                      <w:marBottom w:val="0"/>
                      <w:divBdr>
                        <w:top w:val="none" w:sz="0" w:space="0" w:color="auto"/>
                        <w:left w:val="none" w:sz="0" w:space="0" w:color="auto"/>
                        <w:bottom w:val="none" w:sz="0" w:space="0" w:color="auto"/>
                        <w:right w:val="none" w:sz="0" w:space="0" w:color="auto"/>
                      </w:divBdr>
                    </w:div>
                  </w:divsChild>
                </w:div>
                <w:div w:id="1814904202">
                  <w:marLeft w:val="0"/>
                  <w:marRight w:val="0"/>
                  <w:marTop w:val="0"/>
                  <w:marBottom w:val="0"/>
                  <w:divBdr>
                    <w:top w:val="none" w:sz="0" w:space="0" w:color="auto"/>
                    <w:left w:val="none" w:sz="0" w:space="0" w:color="auto"/>
                    <w:bottom w:val="none" w:sz="0" w:space="0" w:color="auto"/>
                    <w:right w:val="none" w:sz="0" w:space="0" w:color="auto"/>
                  </w:divBdr>
                  <w:divsChild>
                    <w:div w:id="1401900529">
                      <w:marLeft w:val="0"/>
                      <w:marRight w:val="0"/>
                      <w:marTop w:val="0"/>
                      <w:marBottom w:val="0"/>
                      <w:divBdr>
                        <w:top w:val="none" w:sz="0" w:space="0" w:color="auto"/>
                        <w:left w:val="none" w:sz="0" w:space="0" w:color="auto"/>
                        <w:bottom w:val="none" w:sz="0" w:space="0" w:color="auto"/>
                        <w:right w:val="none" w:sz="0" w:space="0" w:color="auto"/>
                      </w:divBdr>
                    </w:div>
                    <w:div w:id="1190030841">
                      <w:marLeft w:val="0"/>
                      <w:marRight w:val="0"/>
                      <w:marTop w:val="0"/>
                      <w:marBottom w:val="0"/>
                      <w:divBdr>
                        <w:top w:val="none" w:sz="0" w:space="0" w:color="auto"/>
                        <w:left w:val="none" w:sz="0" w:space="0" w:color="auto"/>
                        <w:bottom w:val="none" w:sz="0" w:space="0" w:color="auto"/>
                        <w:right w:val="none" w:sz="0" w:space="0" w:color="auto"/>
                      </w:divBdr>
                    </w:div>
                    <w:div w:id="589310888">
                      <w:marLeft w:val="0"/>
                      <w:marRight w:val="0"/>
                      <w:marTop w:val="0"/>
                      <w:marBottom w:val="0"/>
                      <w:divBdr>
                        <w:top w:val="none" w:sz="0" w:space="0" w:color="auto"/>
                        <w:left w:val="none" w:sz="0" w:space="0" w:color="auto"/>
                        <w:bottom w:val="none" w:sz="0" w:space="0" w:color="auto"/>
                        <w:right w:val="none" w:sz="0" w:space="0" w:color="auto"/>
                      </w:divBdr>
                    </w:div>
                  </w:divsChild>
                </w:div>
                <w:div w:id="37318868">
                  <w:marLeft w:val="0"/>
                  <w:marRight w:val="0"/>
                  <w:marTop w:val="0"/>
                  <w:marBottom w:val="0"/>
                  <w:divBdr>
                    <w:top w:val="none" w:sz="0" w:space="0" w:color="auto"/>
                    <w:left w:val="none" w:sz="0" w:space="0" w:color="auto"/>
                    <w:bottom w:val="none" w:sz="0" w:space="0" w:color="auto"/>
                    <w:right w:val="none" w:sz="0" w:space="0" w:color="auto"/>
                  </w:divBdr>
                  <w:divsChild>
                    <w:div w:id="1744451122">
                      <w:marLeft w:val="0"/>
                      <w:marRight w:val="0"/>
                      <w:marTop w:val="0"/>
                      <w:marBottom w:val="0"/>
                      <w:divBdr>
                        <w:top w:val="none" w:sz="0" w:space="0" w:color="auto"/>
                        <w:left w:val="none" w:sz="0" w:space="0" w:color="auto"/>
                        <w:bottom w:val="none" w:sz="0" w:space="0" w:color="auto"/>
                        <w:right w:val="none" w:sz="0" w:space="0" w:color="auto"/>
                      </w:divBdr>
                    </w:div>
                    <w:div w:id="1125540696">
                      <w:marLeft w:val="0"/>
                      <w:marRight w:val="0"/>
                      <w:marTop w:val="0"/>
                      <w:marBottom w:val="0"/>
                      <w:divBdr>
                        <w:top w:val="none" w:sz="0" w:space="0" w:color="auto"/>
                        <w:left w:val="none" w:sz="0" w:space="0" w:color="auto"/>
                        <w:bottom w:val="none" w:sz="0" w:space="0" w:color="auto"/>
                        <w:right w:val="none" w:sz="0" w:space="0" w:color="auto"/>
                      </w:divBdr>
                    </w:div>
                    <w:div w:id="1516118292">
                      <w:marLeft w:val="0"/>
                      <w:marRight w:val="0"/>
                      <w:marTop w:val="0"/>
                      <w:marBottom w:val="0"/>
                      <w:divBdr>
                        <w:top w:val="none" w:sz="0" w:space="0" w:color="auto"/>
                        <w:left w:val="none" w:sz="0" w:space="0" w:color="auto"/>
                        <w:bottom w:val="none" w:sz="0" w:space="0" w:color="auto"/>
                        <w:right w:val="none" w:sz="0" w:space="0" w:color="auto"/>
                      </w:divBdr>
                    </w:div>
                  </w:divsChild>
                </w:div>
                <w:div w:id="762804986">
                  <w:marLeft w:val="0"/>
                  <w:marRight w:val="0"/>
                  <w:marTop w:val="0"/>
                  <w:marBottom w:val="0"/>
                  <w:divBdr>
                    <w:top w:val="none" w:sz="0" w:space="0" w:color="auto"/>
                    <w:left w:val="none" w:sz="0" w:space="0" w:color="auto"/>
                    <w:bottom w:val="none" w:sz="0" w:space="0" w:color="auto"/>
                    <w:right w:val="none" w:sz="0" w:space="0" w:color="auto"/>
                  </w:divBdr>
                  <w:divsChild>
                    <w:div w:id="732583476">
                      <w:marLeft w:val="0"/>
                      <w:marRight w:val="0"/>
                      <w:marTop w:val="0"/>
                      <w:marBottom w:val="0"/>
                      <w:divBdr>
                        <w:top w:val="none" w:sz="0" w:space="0" w:color="auto"/>
                        <w:left w:val="none" w:sz="0" w:space="0" w:color="auto"/>
                        <w:bottom w:val="none" w:sz="0" w:space="0" w:color="auto"/>
                        <w:right w:val="none" w:sz="0" w:space="0" w:color="auto"/>
                      </w:divBdr>
                    </w:div>
                  </w:divsChild>
                </w:div>
                <w:div w:id="790631252">
                  <w:marLeft w:val="0"/>
                  <w:marRight w:val="0"/>
                  <w:marTop w:val="0"/>
                  <w:marBottom w:val="0"/>
                  <w:divBdr>
                    <w:top w:val="none" w:sz="0" w:space="0" w:color="auto"/>
                    <w:left w:val="none" w:sz="0" w:space="0" w:color="auto"/>
                    <w:bottom w:val="none" w:sz="0" w:space="0" w:color="auto"/>
                    <w:right w:val="none" w:sz="0" w:space="0" w:color="auto"/>
                  </w:divBdr>
                  <w:divsChild>
                    <w:div w:id="2013608345">
                      <w:marLeft w:val="0"/>
                      <w:marRight w:val="0"/>
                      <w:marTop w:val="0"/>
                      <w:marBottom w:val="0"/>
                      <w:divBdr>
                        <w:top w:val="none" w:sz="0" w:space="0" w:color="auto"/>
                        <w:left w:val="none" w:sz="0" w:space="0" w:color="auto"/>
                        <w:bottom w:val="none" w:sz="0" w:space="0" w:color="auto"/>
                        <w:right w:val="none" w:sz="0" w:space="0" w:color="auto"/>
                      </w:divBdr>
                    </w:div>
                  </w:divsChild>
                </w:div>
                <w:div w:id="1205365292">
                  <w:marLeft w:val="0"/>
                  <w:marRight w:val="0"/>
                  <w:marTop w:val="0"/>
                  <w:marBottom w:val="0"/>
                  <w:divBdr>
                    <w:top w:val="none" w:sz="0" w:space="0" w:color="auto"/>
                    <w:left w:val="none" w:sz="0" w:space="0" w:color="auto"/>
                    <w:bottom w:val="none" w:sz="0" w:space="0" w:color="auto"/>
                    <w:right w:val="none" w:sz="0" w:space="0" w:color="auto"/>
                  </w:divBdr>
                  <w:divsChild>
                    <w:div w:id="2112581188">
                      <w:marLeft w:val="0"/>
                      <w:marRight w:val="0"/>
                      <w:marTop w:val="0"/>
                      <w:marBottom w:val="0"/>
                      <w:divBdr>
                        <w:top w:val="none" w:sz="0" w:space="0" w:color="auto"/>
                        <w:left w:val="none" w:sz="0" w:space="0" w:color="auto"/>
                        <w:bottom w:val="none" w:sz="0" w:space="0" w:color="auto"/>
                        <w:right w:val="none" w:sz="0" w:space="0" w:color="auto"/>
                      </w:divBdr>
                    </w:div>
                    <w:div w:id="1306086950">
                      <w:marLeft w:val="0"/>
                      <w:marRight w:val="0"/>
                      <w:marTop w:val="0"/>
                      <w:marBottom w:val="0"/>
                      <w:divBdr>
                        <w:top w:val="none" w:sz="0" w:space="0" w:color="auto"/>
                        <w:left w:val="none" w:sz="0" w:space="0" w:color="auto"/>
                        <w:bottom w:val="none" w:sz="0" w:space="0" w:color="auto"/>
                        <w:right w:val="none" w:sz="0" w:space="0" w:color="auto"/>
                      </w:divBdr>
                    </w:div>
                    <w:div w:id="9291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2181">
          <w:marLeft w:val="0"/>
          <w:marRight w:val="0"/>
          <w:marTop w:val="0"/>
          <w:marBottom w:val="0"/>
          <w:divBdr>
            <w:top w:val="none" w:sz="0" w:space="0" w:color="auto"/>
            <w:left w:val="none" w:sz="0" w:space="0" w:color="auto"/>
            <w:bottom w:val="none" w:sz="0" w:space="0" w:color="auto"/>
            <w:right w:val="none" w:sz="0" w:space="0" w:color="auto"/>
          </w:divBdr>
        </w:div>
        <w:div w:id="1733431425">
          <w:marLeft w:val="0"/>
          <w:marRight w:val="0"/>
          <w:marTop w:val="0"/>
          <w:marBottom w:val="0"/>
          <w:divBdr>
            <w:top w:val="none" w:sz="0" w:space="0" w:color="auto"/>
            <w:left w:val="none" w:sz="0" w:space="0" w:color="auto"/>
            <w:bottom w:val="none" w:sz="0" w:space="0" w:color="auto"/>
            <w:right w:val="none" w:sz="0" w:space="0" w:color="auto"/>
          </w:divBdr>
        </w:div>
        <w:div w:id="1296376231">
          <w:marLeft w:val="0"/>
          <w:marRight w:val="0"/>
          <w:marTop w:val="0"/>
          <w:marBottom w:val="0"/>
          <w:divBdr>
            <w:top w:val="none" w:sz="0" w:space="0" w:color="auto"/>
            <w:left w:val="none" w:sz="0" w:space="0" w:color="auto"/>
            <w:bottom w:val="none" w:sz="0" w:space="0" w:color="auto"/>
            <w:right w:val="none" w:sz="0" w:space="0" w:color="auto"/>
          </w:divBdr>
          <w:divsChild>
            <w:div w:id="1119491666">
              <w:marLeft w:val="0"/>
              <w:marRight w:val="0"/>
              <w:marTop w:val="30"/>
              <w:marBottom w:val="30"/>
              <w:divBdr>
                <w:top w:val="none" w:sz="0" w:space="0" w:color="auto"/>
                <w:left w:val="none" w:sz="0" w:space="0" w:color="auto"/>
                <w:bottom w:val="none" w:sz="0" w:space="0" w:color="auto"/>
                <w:right w:val="none" w:sz="0" w:space="0" w:color="auto"/>
              </w:divBdr>
              <w:divsChild>
                <w:div w:id="571815736">
                  <w:marLeft w:val="0"/>
                  <w:marRight w:val="0"/>
                  <w:marTop w:val="0"/>
                  <w:marBottom w:val="0"/>
                  <w:divBdr>
                    <w:top w:val="none" w:sz="0" w:space="0" w:color="auto"/>
                    <w:left w:val="none" w:sz="0" w:space="0" w:color="auto"/>
                    <w:bottom w:val="none" w:sz="0" w:space="0" w:color="auto"/>
                    <w:right w:val="none" w:sz="0" w:space="0" w:color="auto"/>
                  </w:divBdr>
                  <w:divsChild>
                    <w:div w:id="598216132">
                      <w:marLeft w:val="0"/>
                      <w:marRight w:val="0"/>
                      <w:marTop w:val="0"/>
                      <w:marBottom w:val="0"/>
                      <w:divBdr>
                        <w:top w:val="none" w:sz="0" w:space="0" w:color="auto"/>
                        <w:left w:val="none" w:sz="0" w:space="0" w:color="auto"/>
                        <w:bottom w:val="none" w:sz="0" w:space="0" w:color="auto"/>
                        <w:right w:val="none" w:sz="0" w:space="0" w:color="auto"/>
                      </w:divBdr>
                    </w:div>
                  </w:divsChild>
                </w:div>
                <w:div w:id="270088852">
                  <w:marLeft w:val="0"/>
                  <w:marRight w:val="0"/>
                  <w:marTop w:val="0"/>
                  <w:marBottom w:val="0"/>
                  <w:divBdr>
                    <w:top w:val="none" w:sz="0" w:space="0" w:color="auto"/>
                    <w:left w:val="none" w:sz="0" w:space="0" w:color="auto"/>
                    <w:bottom w:val="none" w:sz="0" w:space="0" w:color="auto"/>
                    <w:right w:val="none" w:sz="0" w:space="0" w:color="auto"/>
                  </w:divBdr>
                  <w:divsChild>
                    <w:div w:id="101800119">
                      <w:marLeft w:val="0"/>
                      <w:marRight w:val="0"/>
                      <w:marTop w:val="0"/>
                      <w:marBottom w:val="0"/>
                      <w:divBdr>
                        <w:top w:val="none" w:sz="0" w:space="0" w:color="auto"/>
                        <w:left w:val="none" w:sz="0" w:space="0" w:color="auto"/>
                        <w:bottom w:val="none" w:sz="0" w:space="0" w:color="auto"/>
                        <w:right w:val="none" w:sz="0" w:space="0" w:color="auto"/>
                      </w:divBdr>
                    </w:div>
                  </w:divsChild>
                </w:div>
                <w:div w:id="220600078">
                  <w:marLeft w:val="0"/>
                  <w:marRight w:val="0"/>
                  <w:marTop w:val="0"/>
                  <w:marBottom w:val="0"/>
                  <w:divBdr>
                    <w:top w:val="none" w:sz="0" w:space="0" w:color="auto"/>
                    <w:left w:val="none" w:sz="0" w:space="0" w:color="auto"/>
                    <w:bottom w:val="none" w:sz="0" w:space="0" w:color="auto"/>
                    <w:right w:val="none" w:sz="0" w:space="0" w:color="auto"/>
                  </w:divBdr>
                  <w:divsChild>
                    <w:div w:id="1476526904">
                      <w:marLeft w:val="0"/>
                      <w:marRight w:val="0"/>
                      <w:marTop w:val="0"/>
                      <w:marBottom w:val="0"/>
                      <w:divBdr>
                        <w:top w:val="none" w:sz="0" w:space="0" w:color="auto"/>
                        <w:left w:val="none" w:sz="0" w:space="0" w:color="auto"/>
                        <w:bottom w:val="none" w:sz="0" w:space="0" w:color="auto"/>
                        <w:right w:val="none" w:sz="0" w:space="0" w:color="auto"/>
                      </w:divBdr>
                    </w:div>
                  </w:divsChild>
                </w:div>
                <w:div w:id="1680693170">
                  <w:marLeft w:val="0"/>
                  <w:marRight w:val="0"/>
                  <w:marTop w:val="0"/>
                  <w:marBottom w:val="0"/>
                  <w:divBdr>
                    <w:top w:val="none" w:sz="0" w:space="0" w:color="auto"/>
                    <w:left w:val="none" w:sz="0" w:space="0" w:color="auto"/>
                    <w:bottom w:val="none" w:sz="0" w:space="0" w:color="auto"/>
                    <w:right w:val="none" w:sz="0" w:space="0" w:color="auto"/>
                  </w:divBdr>
                  <w:divsChild>
                    <w:div w:id="105930678">
                      <w:marLeft w:val="0"/>
                      <w:marRight w:val="0"/>
                      <w:marTop w:val="0"/>
                      <w:marBottom w:val="0"/>
                      <w:divBdr>
                        <w:top w:val="none" w:sz="0" w:space="0" w:color="auto"/>
                        <w:left w:val="none" w:sz="0" w:space="0" w:color="auto"/>
                        <w:bottom w:val="none" w:sz="0" w:space="0" w:color="auto"/>
                        <w:right w:val="none" w:sz="0" w:space="0" w:color="auto"/>
                      </w:divBdr>
                    </w:div>
                  </w:divsChild>
                </w:div>
                <w:div w:id="1508711741">
                  <w:marLeft w:val="0"/>
                  <w:marRight w:val="0"/>
                  <w:marTop w:val="0"/>
                  <w:marBottom w:val="0"/>
                  <w:divBdr>
                    <w:top w:val="none" w:sz="0" w:space="0" w:color="auto"/>
                    <w:left w:val="none" w:sz="0" w:space="0" w:color="auto"/>
                    <w:bottom w:val="none" w:sz="0" w:space="0" w:color="auto"/>
                    <w:right w:val="none" w:sz="0" w:space="0" w:color="auto"/>
                  </w:divBdr>
                  <w:divsChild>
                    <w:div w:id="1701543110">
                      <w:marLeft w:val="0"/>
                      <w:marRight w:val="0"/>
                      <w:marTop w:val="0"/>
                      <w:marBottom w:val="0"/>
                      <w:divBdr>
                        <w:top w:val="none" w:sz="0" w:space="0" w:color="auto"/>
                        <w:left w:val="none" w:sz="0" w:space="0" w:color="auto"/>
                        <w:bottom w:val="none" w:sz="0" w:space="0" w:color="auto"/>
                        <w:right w:val="none" w:sz="0" w:space="0" w:color="auto"/>
                      </w:divBdr>
                    </w:div>
                  </w:divsChild>
                </w:div>
                <w:div w:id="97262253">
                  <w:marLeft w:val="0"/>
                  <w:marRight w:val="0"/>
                  <w:marTop w:val="0"/>
                  <w:marBottom w:val="0"/>
                  <w:divBdr>
                    <w:top w:val="none" w:sz="0" w:space="0" w:color="auto"/>
                    <w:left w:val="none" w:sz="0" w:space="0" w:color="auto"/>
                    <w:bottom w:val="none" w:sz="0" w:space="0" w:color="auto"/>
                    <w:right w:val="none" w:sz="0" w:space="0" w:color="auto"/>
                  </w:divBdr>
                  <w:divsChild>
                    <w:div w:id="854226369">
                      <w:marLeft w:val="0"/>
                      <w:marRight w:val="0"/>
                      <w:marTop w:val="0"/>
                      <w:marBottom w:val="0"/>
                      <w:divBdr>
                        <w:top w:val="none" w:sz="0" w:space="0" w:color="auto"/>
                        <w:left w:val="none" w:sz="0" w:space="0" w:color="auto"/>
                        <w:bottom w:val="none" w:sz="0" w:space="0" w:color="auto"/>
                        <w:right w:val="none" w:sz="0" w:space="0" w:color="auto"/>
                      </w:divBdr>
                    </w:div>
                  </w:divsChild>
                </w:div>
                <w:div w:id="261227139">
                  <w:marLeft w:val="0"/>
                  <w:marRight w:val="0"/>
                  <w:marTop w:val="0"/>
                  <w:marBottom w:val="0"/>
                  <w:divBdr>
                    <w:top w:val="none" w:sz="0" w:space="0" w:color="auto"/>
                    <w:left w:val="none" w:sz="0" w:space="0" w:color="auto"/>
                    <w:bottom w:val="none" w:sz="0" w:space="0" w:color="auto"/>
                    <w:right w:val="none" w:sz="0" w:space="0" w:color="auto"/>
                  </w:divBdr>
                  <w:divsChild>
                    <w:div w:id="1825076136">
                      <w:marLeft w:val="0"/>
                      <w:marRight w:val="0"/>
                      <w:marTop w:val="0"/>
                      <w:marBottom w:val="0"/>
                      <w:divBdr>
                        <w:top w:val="none" w:sz="0" w:space="0" w:color="auto"/>
                        <w:left w:val="none" w:sz="0" w:space="0" w:color="auto"/>
                        <w:bottom w:val="none" w:sz="0" w:space="0" w:color="auto"/>
                        <w:right w:val="none" w:sz="0" w:space="0" w:color="auto"/>
                      </w:divBdr>
                    </w:div>
                  </w:divsChild>
                </w:div>
                <w:div w:id="1438796271">
                  <w:marLeft w:val="0"/>
                  <w:marRight w:val="0"/>
                  <w:marTop w:val="0"/>
                  <w:marBottom w:val="0"/>
                  <w:divBdr>
                    <w:top w:val="none" w:sz="0" w:space="0" w:color="auto"/>
                    <w:left w:val="none" w:sz="0" w:space="0" w:color="auto"/>
                    <w:bottom w:val="none" w:sz="0" w:space="0" w:color="auto"/>
                    <w:right w:val="none" w:sz="0" w:space="0" w:color="auto"/>
                  </w:divBdr>
                  <w:divsChild>
                    <w:div w:id="1823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30047">
          <w:marLeft w:val="0"/>
          <w:marRight w:val="0"/>
          <w:marTop w:val="0"/>
          <w:marBottom w:val="0"/>
          <w:divBdr>
            <w:top w:val="none" w:sz="0" w:space="0" w:color="auto"/>
            <w:left w:val="none" w:sz="0" w:space="0" w:color="auto"/>
            <w:bottom w:val="none" w:sz="0" w:space="0" w:color="auto"/>
            <w:right w:val="none" w:sz="0" w:space="0" w:color="auto"/>
          </w:divBdr>
        </w:div>
        <w:div w:id="1224020975">
          <w:marLeft w:val="0"/>
          <w:marRight w:val="0"/>
          <w:marTop w:val="0"/>
          <w:marBottom w:val="0"/>
          <w:divBdr>
            <w:top w:val="none" w:sz="0" w:space="0" w:color="auto"/>
            <w:left w:val="none" w:sz="0" w:space="0" w:color="auto"/>
            <w:bottom w:val="none" w:sz="0" w:space="0" w:color="auto"/>
            <w:right w:val="none" w:sz="0" w:space="0" w:color="auto"/>
          </w:divBdr>
        </w:div>
        <w:div w:id="1368407557">
          <w:marLeft w:val="0"/>
          <w:marRight w:val="0"/>
          <w:marTop w:val="0"/>
          <w:marBottom w:val="0"/>
          <w:divBdr>
            <w:top w:val="none" w:sz="0" w:space="0" w:color="auto"/>
            <w:left w:val="none" w:sz="0" w:space="0" w:color="auto"/>
            <w:bottom w:val="none" w:sz="0" w:space="0" w:color="auto"/>
            <w:right w:val="none" w:sz="0" w:space="0" w:color="auto"/>
          </w:divBdr>
          <w:divsChild>
            <w:div w:id="2060519123">
              <w:marLeft w:val="0"/>
              <w:marRight w:val="0"/>
              <w:marTop w:val="30"/>
              <w:marBottom w:val="30"/>
              <w:divBdr>
                <w:top w:val="none" w:sz="0" w:space="0" w:color="auto"/>
                <w:left w:val="none" w:sz="0" w:space="0" w:color="auto"/>
                <w:bottom w:val="none" w:sz="0" w:space="0" w:color="auto"/>
                <w:right w:val="none" w:sz="0" w:space="0" w:color="auto"/>
              </w:divBdr>
              <w:divsChild>
                <w:div w:id="987855639">
                  <w:marLeft w:val="0"/>
                  <w:marRight w:val="0"/>
                  <w:marTop w:val="0"/>
                  <w:marBottom w:val="0"/>
                  <w:divBdr>
                    <w:top w:val="none" w:sz="0" w:space="0" w:color="auto"/>
                    <w:left w:val="none" w:sz="0" w:space="0" w:color="auto"/>
                    <w:bottom w:val="none" w:sz="0" w:space="0" w:color="auto"/>
                    <w:right w:val="none" w:sz="0" w:space="0" w:color="auto"/>
                  </w:divBdr>
                  <w:divsChild>
                    <w:div w:id="1282108762">
                      <w:marLeft w:val="0"/>
                      <w:marRight w:val="0"/>
                      <w:marTop w:val="0"/>
                      <w:marBottom w:val="0"/>
                      <w:divBdr>
                        <w:top w:val="none" w:sz="0" w:space="0" w:color="auto"/>
                        <w:left w:val="none" w:sz="0" w:space="0" w:color="auto"/>
                        <w:bottom w:val="none" w:sz="0" w:space="0" w:color="auto"/>
                        <w:right w:val="none" w:sz="0" w:space="0" w:color="auto"/>
                      </w:divBdr>
                    </w:div>
                  </w:divsChild>
                </w:div>
                <w:div w:id="1654333244">
                  <w:marLeft w:val="0"/>
                  <w:marRight w:val="0"/>
                  <w:marTop w:val="0"/>
                  <w:marBottom w:val="0"/>
                  <w:divBdr>
                    <w:top w:val="none" w:sz="0" w:space="0" w:color="auto"/>
                    <w:left w:val="none" w:sz="0" w:space="0" w:color="auto"/>
                    <w:bottom w:val="none" w:sz="0" w:space="0" w:color="auto"/>
                    <w:right w:val="none" w:sz="0" w:space="0" w:color="auto"/>
                  </w:divBdr>
                  <w:divsChild>
                    <w:div w:id="1497765872">
                      <w:marLeft w:val="0"/>
                      <w:marRight w:val="0"/>
                      <w:marTop w:val="0"/>
                      <w:marBottom w:val="0"/>
                      <w:divBdr>
                        <w:top w:val="none" w:sz="0" w:space="0" w:color="auto"/>
                        <w:left w:val="none" w:sz="0" w:space="0" w:color="auto"/>
                        <w:bottom w:val="none" w:sz="0" w:space="0" w:color="auto"/>
                        <w:right w:val="none" w:sz="0" w:space="0" w:color="auto"/>
                      </w:divBdr>
                    </w:div>
                  </w:divsChild>
                </w:div>
                <w:div w:id="1414664905">
                  <w:marLeft w:val="0"/>
                  <w:marRight w:val="0"/>
                  <w:marTop w:val="0"/>
                  <w:marBottom w:val="0"/>
                  <w:divBdr>
                    <w:top w:val="none" w:sz="0" w:space="0" w:color="auto"/>
                    <w:left w:val="none" w:sz="0" w:space="0" w:color="auto"/>
                    <w:bottom w:val="none" w:sz="0" w:space="0" w:color="auto"/>
                    <w:right w:val="none" w:sz="0" w:space="0" w:color="auto"/>
                  </w:divBdr>
                  <w:divsChild>
                    <w:div w:id="1697386482">
                      <w:marLeft w:val="0"/>
                      <w:marRight w:val="0"/>
                      <w:marTop w:val="0"/>
                      <w:marBottom w:val="0"/>
                      <w:divBdr>
                        <w:top w:val="none" w:sz="0" w:space="0" w:color="auto"/>
                        <w:left w:val="none" w:sz="0" w:space="0" w:color="auto"/>
                        <w:bottom w:val="none" w:sz="0" w:space="0" w:color="auto"/>
                        <w:right w:val="none" w:sz="0" w:space="0" w:color="auto"/>
                      </w:divBdr>
                    </w:div>
                  </w:divsChild>
                </w:div>
                <w:div w:id="27033065">
                  <w:marLeft w:val="0"/>
                  <w:marRight w:val="0"/>
                  <w:marTop w:val="0"/>
                  <w:marBottom w:val="0"/>
                  <w:divBdr>
                    <w:top w:val="none" w:sz="0" w:space="0" w:color="auto"/>
                    <w:left w:val="none" w:sz="0" w:space="0" w:color="auto"/>
                    <w:bottom w:val="none" w:sz="0" w:space="0" w:color="auto"/>
                    <w:right w:val="none" w:sz="0" w:space="0" w:color="auto"/>
                  </w:divBdr>
                  <w:divsChild>
                    <w:div w:id="1190605554">
                      <w:marLeft w:val="0"/>
                      <w:marRight w:val="0"/>
                      <w:marTop w:val="0"/>
                      <w:marBottom w:val="0"/>
                      <w:divBdr>
                        <w:top w:val="none" w:sz="0" w:space="0" w:color="auto"/>
                        <w:left w:val="none" w:sz="0" w:space="0" w:color="auto"/>
                        <w:bottom w:val="none" w:sz="0" w:space="0" w:color="auto"/>
                        <w:right w:val="none" w:sz="0" w:space="0" w:color="auto"/>
                      </w:divBdr>
                    </w:div>
                  </w:divsChild>
                </w:div>
                <w:div w:id="284578502">
                  <w:marLeft w:val="0"/>
                  <w:marRight w:val="0"/>
                  <w:marTop w:val="0"/>
                  <w:marBottom w:val="0"/>
                  <w:divBdr>
                    <w:top w:val="none" w:sz="0" w:space="0" w:color="auto"/>
                    <w:left w:val="none" w:sz="0" w:space="0" w:color="auto"/>
                    <w:bottom w:val="none" w:sz="0" w:space="0" w:color="auto"/>
                    <w:right w:val="none" w:sz="0" w:space="0" w:color="auto"/>
                  </w:divBdr>
                  <w:divsChild>
                    <w:div w:id="104739670">
                      <w:marLeft w:val="0"/>
                      <w:marRight w:val="0"/>
                      <w:marTop w:val="0"/>
                      <w:marBottom w:val="0"/>
                      <w:divBdr>
                        <w:top w:val="none" w:sz="0" w:space="0" w:color="auto"/>
                        <w:left w:val="none" w:sz="0" w:space="0" w:color="auto"/>
                        <w:bottom w:val="none" w:sz="0" w:space="0" w:color="auto"/>
                        <w:right w:val="none" w:sz="0" w:space="0" w:color="auto"/>
                      </w:divBdr>
                    </w:div>
                  </w:divsChild>
                </w:div>
                <w:div w:id="661666219">
                  <w:marLeft w:val="0"/>
                  <w:marRight w:val="0"/>
                  <w:marTop w:val="0"/>
                  <w:marBottom w:val="0"/>
                  <w:divBdr>
                    <w:top w:val="none" w:sz="0" w:space="0" w:color="auto"/>
                    <w:left w:val="none" w:sz="0" w:space="0" w:color="auto"/>
                    <w:bottom w:val="none" w:sz="0" w:space="0" w:color="auto"/>
                    <w:right w:val="none" w:sz="0" w:space="0" w:color="auto"/>
                  </w:divBdr>
                  <w:divsChild>
                    <w:div w:id="589856231">
                      <w:marLeft w:val="0"/>
                      <w:marRight w:val="0"/>
                      <w:marTop w:val="0"/>
                      <w:marBottom w:val="0"/>
                      <w:divBdr>
                        <w:top w:val="none" w:sz="0" w:space="0" w:color="auto"/>
                        <w:left w:val="none" w:sz="0" w:space="0" w:color="auto"/>
                        <w:bottom w:val="none" w:sz="0" w:space="0" w:color="auto"/>
                        <w:right w:val="none" w:sz="0" w:space="0" w:color="auto"/>
                      </w:divBdr>
                    </w:div>
                  </w:divsChild>
                </w:div>
                <w:div w:id="2131973946">
                  <w:marLeft w:val="0"/>
                  <w:marRight w:val="0"/>
                  <w:marTop w:val="0"/>
                  <w:marBottom w:val="0"/>
                  <w:divBdr>
                    <w:top w:val="none" w:sz="0" w:space="0" w:color="auto"/>
                    <w:left w:val="none" w:sz="0" w:space="0" w:color="auto"/>
                    <w:bottom w:val="none" w:sz="0" w:space="0" w:color="auto"/>
                    <w:right w:val="none" w:sz="0" w:space="0" w:color="auto"/>
                  </w:divBdr>
                  <w:divsChild>
                    <w:div w:id="1665008427">
                      <w:marLeft w:val="0"/>
                      <w:marRight w:val="0"/>
                      <w:marTop w:val="0"/>
                      <w:marBottom w:val="0"/>
                      <w:divBdr>
                        <w:top w:val="none" w:sz="0" w:space="0" w:color="auto"/>
                        <w:left w:val="none" w:sz="0" w:space="0" w:color="auto"/>
                        <w:bottom w:val="none" w:sz="0" w:space="0" w:color="auto"/>
                        <w:right w:val="none" w:sz="0" w:space="0" w:color="auto"/>
                      </w:divBdr>
                    </w:div>
                  </w:divsChild>
                </w:div>
                <w:div w:id="1329945095">
                  <w:marLeft w:val="0"/>
                  <w:marRight w:val="0"/>
                  <w:marTop w:val="0"/>
                  <w:marBottom w:val="0"/>
                  <w:divBdr>
                    <w:top w:val="none" w:sz="0" w:space="0" w:color="auto"/>
                    <w:left w:val="none" w:sz="0" w:space="0" w:color="auto"/>
                    <w:bottom w:val="none" w:sz="0" w:space="0" w:color="auto"/>
                    <w:right w:val="none" w:sz="0" w:space="0" w:color="auto"/>
                  </w:divBdr>
                  <w:divsChild>
                    <w:div w:id="2017224390">
                      <w:marLeft w:val="0"/>
                      <w:marRight w:val="0"/>
                      <w:marTop w:val="0"/>
                      <w:marBottom w:val="0"/>
                      <w:divBdr>
                        <w:top w:val="none" w:sz="0" w:space="0" w:color="auto"/>
                        <w:left w:val="none" w:sz="0" w:space="0" w:color="auto"/>
                        <w:bottom w:val="none" w:sz="0" w:space="0" w:color="auto"/>
                        <w:right w:val="none" w:sz="0" w:space="0" w:color="auto"/>
                      </w:divBdr>
                    </w:div>
                  </w:divsChild>
                </w:div>
                <w:div w:id="617957183">
                  <w:marLeft w:val="0"/>
                  <w:marRight w:val="0"/>
                  <w:marTop w:val="0"/>
                  <w:marBottom w:val="0"/>
                  <w:divBdr>
                    <w:top w:val="none" w:sz="0" w:space="0" w:color="auto"/>
                    <w:left w:val="none" w:sz="0" w:space="0" w:color="auto"/>
                    <w:bottom w:val="none" w:sz="0" w:space="0" w:color="auto"/>
                    <w:right w:val="none" w:sz="0" w:space="0" w:color="auto"/>
                  </w:divBdr>
                  <w:divsChild>
                    <w:div w:id="1913349576">
                      <w:marLeft w:val="0"/>
                      <w:marRight w:val="0"/>
                      <w:marTop w:val="0"/>
                      <w:marBottom w:val="0"/>
                      <w:divBdr>
                        <w:top w:val="none" w:sz="0" w:space="0" w:color="auto"/>
                        <w:left w:val="none" w:sz="0" w:space="0" w:color="auto"/>
                        <w:bottom w:val="none" w:sz="0" w:space="0" w:color="auto"/>
                        <w:right w:val="none" w:sz="0" w:space="0" w:color="auto"/>
                      </w:divBdr>
                    </w:div>
                    <w:div w:id="1613173747">
                      <w:marLeft w:val="0"/>
                      <w:marRight w:val="0"/>
                      <w:marTop w:val="0"/>
                      <w:marBottom w:val="0"/>
                      <w:divBdr>
                        <w:top w:val="none" w:sz="0" w:space="0" w:color="auto"/>
                        <w:left w:val="none" w:sz="0" w:space="0" w:color="auto"/>
                        <w:bottom w:val="none" w:sz="0" w:space="0" w:color="auto"/>
                        <w:right w:val="none" w:sz="0" w:space="0" w:color="auto"/>
                      </w:divBdr>
                    </w:div>
                    <w:div w:id="1403914787">
                      <w:marLeft w:val="0"/>
                      <w:marRight w:val="0"/>
                      <w:marTop w:val="0"/>
                      <w:marBottom w:val="0"/>
                      <w:divBdr>
                        <w:top w:val="none" w:sz="0" w:space="0" w:color="auto"/>
                        <w:left w:val="none" w:sz="0" w:space="0" w:color="auto"/>
                        <w:bottom w:val="none" w:sz="0" w:space="0" w:color="auto"/>
                        <w:right w:val="none" w:sz="0" w:space="0" w:color="auto"/>
                      </w:divBdr>
                    </w:div>
                    <w:div w:id="1763913432">
                      <w:marLeft w:val="0"/>
                      <w:marRight w:val="0"/>
                      <w:marTop w:val="0"/>
                      <w:marBottom w:val="0"/>
                      <w:divBdr>
                        <w:top w:val="none" w:sz="0" w:space="0" w:color="auto"/>
                        <w:left w:val="none" w:sz="0" w:space="0" w:color="auto"/>
                        <w:bottom w:val="none" w:sz="0" w:space="0" w:color="auto"/>
                        <w:right w:val="none" w:sz="0" w:space="0" w:color="auto"/>
                      </w:divBdr>
                    </w:div>
                  </w:divsChild>
                </w:div>
                <w:div w:id="1667512191">
                  <w:marLeft w:val="0"/>
                  <w:marRight w:val="0"/>
                  <w:marTop w:val="0"/>
                  <w:marBottom w:val="0"/>
                  <w:divBdr>
                    <w:top w:val="none" w:sz="0" w:space="0" w:color="auto"/>
                    <w:left w:val="none" w:sz="0" w:space="0" w:color="auto"/>
                    <w:bottom w:val="none" w:sz="0" w:space="0" w:color="auto"/>
                    <w:right w:val="none" w:sz="0" w:space="0" w:color="auto"/>
                  </w:divBdr>
                  <w:divsChild>
                    <w:div w:id="1245994063">
                      <w:marLeft w:val="0"/>
                      <w:marRight w:val="0"/>
                      <w:marTop w:val="0"/>
                      <w:marBottom w:val="0"/>
                      <w:divBdr>
                        <w:top w:val="none" w:sz="0" w:space="0" w:color="auto"/>
                        <w:left w:val="none" w:sz="0" w:space="0" w:color="auto"/>
                        <w:bottom w:val="none" w:sz="0" w:space="0" w:color="auto"/>
                        <w:right w:val="none" w:sz="0" w:space="0" w:color="auto"/>
                      </w:divBdr>
                    </w:div>
                  </w:divsChild>
                </w:div>
                <w:div w:id="1752852903">
                  <w:marLeft w:val="0"/>
                  <w:marRight w:val="0"/>
                  <w:marTop w:val="0"/>
                  <w:marBottom w:val="0"/>
                  <w:divBdr>
                    <w:top w:val="none" w:sz="0" w:space="0" w:color="auto"/>
                    <w:left w:val="none" w:sz="0" w:space="0" w:color="auto"/>
                    <w:bottom w:val="none" w:sz="0" w:space="0" w:color="auto"/>
                    <w:right w:val="none" w:sz="0" w:space="0" w:color="auto"/>
                  </w:divBdr>
                  <w:divsChild>
                    <w:div w:id="297801285">
                      <w:marLeft w:val="0"/>
                      <w:marRight w:val="0"/>
                      <w:marTop w:val="0"/>
                      <w:marBottom w:val="0"/>
                      <w:divBdr>
                        <w:top w:val="none" w:sz="0" w:space="0" w:color="auto"/>
                        <w:left w:val="none" w:sz="0" w:space="0" w:color="auto"/>
                        <w:bottom w:val="none" w:sz="0" w:space="0" w:color="auto"/>
                        <w:right w:val="none" w:sz="0" w:space="0" w:color="auto"/>
                      </w:divBdr>
                    </w:div>
                  </w:divsChild>
                </w:div>
                <w:div w:id="522741399">
                  <w:marLeft w:val="0"/>
                  <w:marRight w:val="0"/>
                  <w:marTop w:val="0"/>
                  <w:marBottom w:val="0"/>
                  <w:divBdr>
                    <w:top w:val="none" w:sz="0" w:space="0" w:color="auto"/>
                    <w:left w:val="none" w:sz="0" w:space="0" w:color="auto"/>
                    <w:bottom w:val="none" w:sz="0" w:space="0" w:color="auto"/>
                    <w:right w:val="none" w:sz="0" w:space="0" w:color="auto"/>
                  </w:divBdr>
                  <w:divsChild>
                    <w:div w:id="15774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F8p7IwsPaAhWEvhQKHc1nAM8QjRx6BAgAEAU&amp;url=https://www.ela.kent.sch.uk/&amp;psig=AOvVaw3GaMHq8do3LzXvCIV642b4&amp;ust=15241304556917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2ahUKEwjF8p7IwsPaAhWEvhQKHc1nAM8QjRx6BAgAEAU&amp;url=https://www.ela.kent.sch.uk/&amp;psig=AOvVaw3GaMHq8do3LzXvCIV642b4&amp;ust=152413045569173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Destination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'[sam data (1).xlsx]Sheet1'!$D$2</c:f>
              <c:strCache>
                <c:ptCount val="1"/>
                <c:pt idx="0">
                  <c:v>2017-2018</c:v>
                </c:pt>
              </c:strCache>
            </c:strRef>
          </c:tx>
          <c:spPr>
            <a:solidFill>
              <a:schemeClr val="accent1"/>
            </a:solidFill>
            <a:ln>
              <a:noFill/>
            </a:ln>
            <a:effectLst/>
          </c:spPr>
          <c:invertIfNegative val="0"/>
          <c:cat>
            <c:strRef>
              <c:f>'[sam data (1).xlsx]Sheet1'!$C$3:$C$12</c:f>
              <c:strCache>
                <c:ptCount val="10"/>
                <c:pt idx="0">
                  <c:v>college</c:v>
                </c:pt>
                <c:pt idx="1">
                  <c:v>6th Form</c:v>
                </c:pt>
                <c:pt idx="2">
                  <c:v>Traineeship/ Apprenticeships</c:v>
                </c:pt>
                <c:pt idx="3">
                  <c:v>Employment</c:v>
                </c:pt>
                <c:pt idx="4">
                  <c:v>Other i.e pregnant</c:v>
                </c:pt>
                <c:pt idx="5">
                  <c:v>NEET</c:v>
                </c:pt>
                <c:pt idx="6">
                  <c:v>Unknown</c:v>
                </c:pt>
                <c:pt idx="7">
                  <c:v>Moved out of area</c:v>
                </c:pt>
                <c:pt idx="8">
                  <c:v>Pending</c:v>
                </c:pt>
                <c:pt idx="9">
                  <c:v>No offer</c:v>
                </c:pt>
              </c:strCache>
            </c:strRef>
          </c:cat>
          <c:val>
            <c:numRef>
              <c:f>'[sam data (1).xlsx]Sheet1'!$D$3:$D$12</c:f>
              <c:numCache>
                <c:formatCode>General</c:formatCode>
                <c:ptCount val="10"/>
                <c:pt idx="0">
                  <c:v>16</c:v>
                </c:pt>
                <c:pt idx="2">
                  <c:v>14</c:v>
                </c:pt>
                <c:pt idx="3">
                  <c:v>3</c:v>
                </c:pt>
                <c:pt idx="4">
                  <c:v>2</c:v>
                </c:pt>
                <c:pt idx="5">
                  <c:v>8</c:v>
                </c:pt>
              </c:numCache>
            </c:numRef>
          </c:val>
          <c:extLst>
            <c:ext xmlns:c16="http://schemas.microsoft.com/office/drawing/2014/chart" uri="{C3380CC4-5D6E-409C-BE32-E72D297353CC}">
              <c16:uniqueId val="{00000000-AE79-4B5B-85B9-6C92BF8BC457}"/>
            </c:ext>
          </c:extLst>
        </c:ser>
        <c:ser>
          <c:idx val="1"/>
          <c:order val="1"/>
          <c:tx>
            <c:strRef>
              <c:f>'[sam data (1).xlsx]Sheet1'!$E$2</c:f>
              <c:strCache>
                <c:ptCount val="1"/>
                <c:pt idx="0">
                  <c:v>2018-2019</c:v>
                </c:pt>
              </c:strCache>
            </c:strRef>
          </c:tx>
          <c:spPr>
            <a:solidFill>
              <a:schemeClr val="accent2"/>
            </a:solidFill>
            <a:ln>
              <a:noFill/>
            </a:ln>
            <a:effectLst/>
          </c:spPr>
          <c:invertIfNegative val="0"/>
          <c:cat>
            <c:strRef>
              <c:f>'[sam data (1).xlsx]Sheet1'!$C$3:$C$12</c:f>
              <c:strCache>
                <c:ptCount val="10"/>
                <c:pt idx="0">
                  <c:v>college</c:v>
                </c:pt>
                <c:pt idx="1">
                  <c:v>6th Form</c:v>
                </c:pt>
                <c:pt idx="2">
                  <c:v>Traineeship/ Apprenticeships</c:v>
                </c:pt>
                <c:pt idx="3">
                  <c:v>Employment</c:v>
                </c:pt>
                <c:pt idx="4">
                  <c:v>Other i.e pregnant</c:v>
                </c:pt>
                <c:pt idx="5">
                  <c:v>NEET</c:v>
                </c:pt>
                <c:pt idx="6">
                  <c:v>Unknown</c:v>
                </c:pt>
                <c:pt idx="7">
                  <c:v>Moved out of area</c:v>
                </c:pt>
                <c:pt idx="8">
                  <c:v>Pending</c:v>
                </c:pt>
                <c:pt idx="9">
                  <c:v>No offer</c:v>
                </c:pt>
              </c:strCache>
            </c:strRef>
          </c:cat>
          <c:val>
            <c:numRef>
              <c:f>'[sam data (1).xlsx]Sheet1'!$E$3:$E$12</c:f>
              <c:numCache>
                <c:formatCode>General</c:formatCode>
                <c:ptCount val="10"/>
                <c:pt idx="0">
                  <c:v>19</c:v>
                </c:pt>
                <c:pt idx="2">
                  <c:v>8</c:v>
                </c:pt>
                <c:pt idx="3">
                  <c:v>5</c:v>
                </c:pt>
                <c:pt idx="4">
                  <c:v>1</c:v>
                </c:pt>
                <c:pt idx="5">
                  <c:v>9</c:v>
                </c:pt>
              </c:numCache>
            </c:numRef>
          </c:val>
          <c:extLst>
            <c:ext xmlns:c16="http://schemas.microsoft.com/office/drawing/2014/chart" uri="{C3380CC4-5D6E-409C-BE32-E72D297353CC}">
              <c16:uniqueId val="{00000001-AE79-4B5B-85B9-6C92BF8BC457}"/>
            </c:ext>
          </c:extLst>
        </c:ser>
        <c:ser>
          <c:idx val="2"/>
          <c:order val="2"/>
          <c:tx>
            <c:strRef>
              <c:f>'[sam data (1).xlsx]Sheet1'!$F$2</c:f>
              <c:strCache>
                <c:ptCount val="1"/>
                <c:pt idx="0">
                  <c:v>2019-2020</c:v>
                </c:pt>
              </c:strCache>
            </c:strRef>
          </c:tx>
          <c:spPr>
            <a:solidFill>
              <a:schemeClr val="accent3"/>
            </a:solidFill>
            <a:ln>
              <a:noFill/>
            </a:ln>
            <a:effectLst/>
          </c:spPr>
          <c:invertIfNegative val="0"/>
          <c:cat>
            <c:strRef>
              <c:f>'[sam data (1).xlsx]Sheet1'!$C$3:$C$12</c:f>
              <c:strCache>
                <c:ptCount val="10"/>
                <c:pt idx="0">
                  <c:v>college</c:v>
                </c:pt>
                <c:pt idx="1">
                  <c:v>6th Form</c:v>
                </c:pt>
                <c:pt idx="2">
                  <c:v>Traineeship/ Apprenticeships</c:v>
                </c:pt>
                <c:pt idx="3">
                  <c:v>Employment</c:v>
                </c:pt>
                <c:pt idx="4">
                  <c:v>Other i.e pregnant</c:v>
                </c:pt>
                <c:pt idx="5">
                  <c:v>NEET</c:v>
                </c:pt>
                <c:pt idx="6">
                  <c:v>Unknown</c:v>
                </c:pt>
                <c:pt idx="7">
                  <c:v>Moved out of area</c:v>
                </c:pt>
                <c:pt idx="8">
                  <c:v>Pending</c:v>
                </c:pt>
                <c:pt idx="9">
                  <c:v>No offer</c:v>
                </c:pt>
              </c:strCache>
            </c:strRef>
          </c:cat>
          <c:val>
            <c:numRef>
              <c:f>'[sam data (1).xlsx]Sheet1'!$F$3:$F$12</c:f>
              <c:numCache>
                <c:formatCode>General</c:formatCode>
                <c:ptCount val="10"/>
                <c:pt idx="0">
                  <c:v>28</c:v>
                </c:pt>
                <c:pt idx="2">
                  <c:v>6</c:v>
                </c:pt>
                <c:pt idx="4">
                  <c:v>2</c:v>
                </c:pt>
                <c:pt idx="5">
                  <c:v>8</c:v>
                </c:pt>
              </c:numCache>
            </c:numRef>
          </c:val>
          <c:extLst>
            <c:ext xmlns:c16="http://schemas.microsoft.com/office/drawing/2014/chart" uri="{C3380CC4-5D6E-409C-BE32-E72D297353CC}">
              <c16:uniqueId val="{00000002-AE79-4B5B-85B9-6C92BF8BC457}"/>
            </c:ext>
          </c:extLst>
        </c:ser>
        <c:ser>
          <c:idx val="3"/>
          <c:order val="3"/>
          <c:tx>
            <c:strRef>
              <c:f>'[sam data (1).xlsx]Sheet1'!$G$2</c:f>
              <c:strCache>
                <c:ptCount val="1"/>
                <c:pt idx="0">
                  <c:v>2020-2021</c:v>
                </c:pt>
              </c:strCache>
            </c:strRef>
          </c:tx>
          <c:spPr>
            <a:solidFill>
              <a:schemeClr val="accent4"/>
            </a:solidFill>
            <a:ln>
              <a:noFill/>
            </a:ln>
            <a:effectLst/>
          </c:spPr>
          <c:invertIfNegative val="0"/>
          <c:cat>
            <c:strRef>
              <c:f>'[sam data (1).xlsx]Sheet1'!$C$3:$C$12</c:f>
              <c:strCache>
                <c:ptCount val="10"/>
                <c:pt idx="0">
                  <c:v>college</c:v>
                </c:pt>
                <c:pt idx="1">
                  <c:v>6th Form</c:v>
                </c:pt>
                <c:pt idx="2">
                  <c:v>Traineeship/ Apprenticeships</c:v>
                </c:pt>
                <c:pt idx="3">
                  <c:v>Employment</c:v>
                </c:pt>
                <c:pt idx="4">
                  <c:v>Other i.e pregnant</c:v>
                </c:pt>
                <c:pt idx="5">
                  <c:v>NEET</c:v>
                </c:pt>
                <c:pt idx="6">
                  <c:v>Unknown</c:v>
                </c:pt>
                <c:pt idx="7">
                  <c:v>Moved out of area</c:v>
                </c:pt>
                <c:pt idx="8">
                  <c:v>Pending</c:v>
                </c:pt>
                <c:pt idx="9">
                  <c:v>No offer</c:v>
                </c:pt>
              </c:strCache>
            </c:strRef>
          </c:cat>
          <c:val>
            <c:numRef>
              <c:f>'[sam data (1).xlsx]Sheet1'!$G$3:$G$12</c:f>
              <c:numCache>
                <c:formatCode>General</c:formatCode>
                <c:ptCount val="10"/>
                <c:pt idx="0">
                  <c:v>22</c:v>
                </c:pt>
                <c:pt idx="3">
                  <c:v>3</c:v>
                </c:pt>
                <c:pt idx="4">
                  <c:v>1</c:v>
                </c:pt>
                <c:pt idx="5">
                  <c:v>7</c:v>
                </c:pt>
                <c:pt idx="6">
                  <c:v>1</c:v>
                </c:pt>
              </c:numCache>
            </c:numRef>
          </c:val>
          <c:extLst>
            <c:ext xmlns:c16="http://schemas.microsoft.com/office/drawing/2014/chart" uri="{C3380CC4-5D6E-409C-BE32-E72D297353CC}">
              <c16:uniqueId val="{00000003-AE79-4B5B-85B9-6C92BF8BC457}"/>
            </c:ext>
          </c:extLst>
        </c:ser>
        <c:ser>
          <c:idx val="4"/>
          <c:order val="4"/>
          <c:tx>
            <c:strRef>
              <c:f>'[sam data (1).xlsx]Sheet1'!$H$2</c:f>
              <c:strCache>
                <c:ptCount val="1"/>
                <c:pt idx="0">
                  <c:v>2021-2022</c:v>
                </c:pt>
              </c:strCache>
            </c:strRef>
          </c:tx>
          <c:spPr>
            <a:solidFill>
              <a:schemeClr val="accent5"/>
            </a:solidFill>
            <a:ln>
              <a:noFill/>
            </a:ln>
            <a:effectLst/>
          </c:spPr>
          <c:invertIfNegative val="0"/>
          <c:cat>
            <c:strRef>
              <c:f>'[sam data (1).xlsx]Sheet1'!$C$3:$C$12</c:f>
              <c:strCache>
                <c:ptCount val="10"/>
                <c:pt idx="0">
                  <c:v>college</c:v>
                </c:pt>
                <c:pt idx="1">
                  <c:v>6th Form</c:v>
                </c:pt>
                <c:pt idx="2">
                  <c:v>Traineeship/ Apprenticeships</c:v>
                </c:pt>
                <c:pt idx="3">
                  <c:v>Employment</c:v>
                </c:pt>
                <c:pt idx="4">
                  <c:v>Other i.e pregnant</c:v>
                </c:pt>
                <c:pt idx="5">
                  <c:v>NEET</c:v>
                </c:pt>
                <c:pt idx="6">
                  <c:v>Unknown</c:v>
                </c:pt>
                <c:pt idx="7">
                  <c:v>Moved out of area</c:v>
                </c:pt>
                <c:pt idx="8">
                  <c:v>Pending</c:v>
                </c:pt>
                <c:pt idx="9">
                  <c:v>No offer</c:v>
                </c:pt>
              </c:strCache>
            </c:strRef>
          </c:cat>
          <c:val>
            <c:numRef>
              <c:f>'[sam data (1).xlsx]Sheet1'!$H$3:$H$12</c:f>
              <c:numCache>
                <c:formatCode>General</c:formatCode>
                <c:ptCount val="10"/>
                <c:pt idx="0">
                  <c:v>14</c:v>
                </c:pt>
                <c:pt idx="2">
                  <c:v>6</c:v>
                </c:pt>
                <c:pt idx="8">
                  <c:v>12</c:v>
                </c:pt>
                <c:pt idx="9">
                  <c:v>5</c:v>
                </c:pt>
              </c:numCache>
            </c:numRef>
          </c:val>
          <c:extLst>
            <c:ext xmlns:c16="http://schemas.microsoft.com/office/drawing/2014/chart" uri="{C3380CC4-5D6E-409C-BE32-E72D297353CC}">
              <c16:uniqueId val="{00000004-AE79-4B5B-85B9-6C92BF8BC457}"/>
            </c:ext>
          </c:extLst>
        </c:ser>
        <c:dLbls>
          <c:showLegendKey val="0"/>
          <c:showVal val="0"/>
          <c:showCatName val="0"/>
          <c:showSerName val="0"/>
          <c:showPercent val="0"/>
          <c:showBubbleSize val="0"/>
        </c:dLbls>
        <c:gapWidth val="219"/>
        <c:overlap val="-27"/>
        <c:axId val="260658664"/>
        <c:axId val="260653416"/>
      </c:barChart>
      <c:catAx>
        <c:axId val="26065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653416"/>
        <c:crosses val="autoZero"/>
        <c:auto val="1"/>
        <c:lblAlgn val="ctr"/>
        <c:lblOffset val="100"/>
        <c:noMultiLvlLbl val="0"/>
      </c:catAx>
      <c:valAx>
        <c:axId val="260653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658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Westwood Centre Alternative Curriculum PRU</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Burton</dc:creator>
  <cp:keywords/>
  <dc:description/>
  <cp:lastModifiedBy>N Waters</cp:lastModifiedBy>
  <cp:revision>2</cp:revision>
  <dcterms:created xsi:type="dcterms:W3CDTF">2022-06-15T14:04:00Z</dcterms:created>
  <dcterms:modified xsi:type="dcterms:W3CDTF">2022-06-15T14:04:00Z</dcterms:modified>
</cp:coreProperties>
</file>