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 xml:space="preserve">Pupil Premium </w:t>
      </w:r>
      <w:r w:rsidR="00447052">
        <w:rPr>
          <w:rFonts w:ascii="Calibri" w:eastAsia="Calibri" w:hAnsi="Calibri"/>
          <w:b/>
          <w:sz w:val="22"/>
          <w:szCs w:val="22"/>
          <w:u w:val="single"/>
          <w:lang w:eastAsia="en-US"/>
        </w:rPr>
        <w:t>2017-2018</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The Pupil Premium is Government money designed to help disadvantaged children and young people do well at school.  The funding is allocated to schools for children from Reception to Year 11 who have registered for free school meals in the last six years, are in care or have parents in the Armed Forces.  In 2016-2017 the funding allocated was £935 per child and £300 for children of Armed Forces families.</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 xml:space="preserve">Unlike other schools we do not directly receive Pupil Premium for all eligible pupils.  Our aim as a school is for all pupils to remain on role with their mainstream school and, where possible return to that school if this is an appropriate pathway for the child or young person. </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 xml:space="preserve">The ELA commits to ensuring that every child or young person who would usually be entitled to this additional funding receives additional support bespoke to their needs during their stay at our school.  The ELA is committed to closing the gap between the </w:t>
      </w:r>
      <w:proofErr w:type="gramStart"/>
      <w:r w:rsidRPr="00DA7955">
        <w:rPr>
          <w:rFonts w:ascii="Calibri" w:eastAsia="Calibri" w:hAnsi="Calibri"/>
          <w:sz w:val="22"/>
          <w:szCs w:val="22"/>
          <w:lang w:eastAsia="en-US"/>
        </w:rPr>
        <w:t>progress</w:t>
      </w:r>
      <w:proofErr w:type="gramEnd"/>
      <w:r w:rsidRPr="00DA7955">
        <w:rPr>
          <w:rFonts w:ascii="Calibri" w:eastAsia="Calibri" w:hAnsi="Calibri"/>
          <w:sz w:val="22"/>
          <w:szCs w:val="22"/>
          <w:lang w:eastAsia="en-US"/>
        </w:rPr>
        <w:t xml:space="preserve"> of pupils who receive this funding considered not to be disadvantaged.</w:t>
      </w: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Objectives for Pupil Premium in this school:</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These children will be provided with additional educational support to improve progress and to raise the standard of achievement for these students.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The school will aim to close the gap between the achievement of our students and their peers both nationally and within the school</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As far as the resource allows, the school will use the additional funding to address any underlying inequalities between children eligible for pupil premium and others.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We will ensure that any additional funding received reaches the students who need it the most and that it makes a significant impact on their education and lives.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 xml:space="preserve">The school recognises Pupil Premium students who have SEND, Pupil Premium students who have no SEND and looked after children.  Therefore, all provision is tailored slightly differently for these identified vulnerable groups. </w:t>
      </w:r>
    </w:p>
    <w:p w:rsidR="00187087" w:rsidRDefault="00187087" w:rsidP="00187087">
      <w:pPr>
        <w:spacing w:after="200" w:line="276" w:lineRule="auto"/>
        <w:rPr>
          <w:rFonts w:ascii="Calibri" w:eastAsia="Calibri" w:hAnsi="Calibri"/>
          <w:sz w:val="22"/>
          <w:szCs w:val="22"/>
          <w:lang w:eastAsia="en-US"/>
        </w:rPr>
      </w:pPr>
    </w:p>
    <w:tbl>
      <w:tblPr>
        <w:tblW w:w="5585" w:type="dxa"/>
        <w:tblInd w:w="93" w:type="dxa"/>
        <w:tblLook w:val="04A0" w:firstRow="1" w:lastRow="0" w:firstColumn="1" w:lastColumn="0" w:noHBand="0" w:noVBand="1"/>
      </w:tblPr>
      <w:tblGrid>
        <w:gridCol w:w="1117"/>
        <w:gridCol w:w="1117"/>
        <w:gridCol w:w="1117"/>
        <w:gridCol w:w="1117"/>
        <w:gridCol w:w="1117"/>
      </w:tblGrid>
      <w:tr w:rsidR="00242D67" w:rsidRPr="00242D67" w:rsidTr="00242D67">
        <w:trPr>
          <w:trHeight w:val="375"/>
        </w:trPr>
        <w:tc>
          <w:tcPr>
            <w:tcW w:w="5585" w:type="dxa"/>
            <w:gridSpan w:val="5"/>
            <w:tcBorders>
              <w:top w:val="nil"/>
              <w:left w:val="nil"/>
              <w:bottom w:val="nil"/>
              <w:right w:val="nil"/>
            </w:tcBorders>
            <w:shd w:val="clear" w:color="auto" w:fill="auto"/>
            <w:noWrap/>
            <w:vAlign w:val="bottom"/>
            <w:hideMark/>
          </w:tcPr>
          <w:p w:rsidR="00242D67" w:rsidRPr="00242D67" w:rsidRDefault="00242D67" w:rsidP="00242D67">
            <w:pPr>
              <w:rPr>
                <w:rFonts w:ascii="Calibri" w:hAnsi="Calibri"/>
                <w:b/>
                <w:bCs/>
                <w:color w:val="000000"/>
                <w:sz w:val="28"/>
                <w:szCs w:val="28"/>
              </w:rPr>
            </w:pPr>
            <w:bookmarkStart w:id="0" w:name="_GoBack"/>
            <w:bookmarkEnd w:id="0"/>
            <w:r>
              <w:rPr>
                <w:rFonts w:ascii="Calibri" w:hAnsi="Calibri"/>
                <w:b/>
                <w:bCs/>
                <w:color w:val="000000"/>
                <w:sz w:val="28"/>
                <w:szCs w:val="28"/>
              </w:rPr>
              <w:t xml:space="preserve">KS4 </w:t>
            </w:r>
            <w:r w:rsidRPr="00242D67">
              <w:rPr>
                <w:rFonts w:ascii="Calibri" w:hAnsi="Calibri"/>
                <w:b/>
                <w:bCs/>
                <w:color w:val="000000"/>
                <w:sz w:val="28"/>
                <w:szCs w:val="28"/>
              </w:rPr>
              <w:t>English Progress - expected or above</w:t>
            </w:r>
          </w:p>
        </w:tc>
      </w:tr>
      <w:tr w:rsidR="00242D67" w:rsidRPr="00242D67" w:rsidTr="00242D67">
        <w:trPr>
          <w:trHeight w:val="900"/>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Free School Meals</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17.86</w:t>
            </w:r>
          </w:p>
        </w:tc>
        <w:tc>
          <w:tcPr>
            <w:tcW w:w="1117" w:type="dxa"/>
            <w:tcBorders>
              <w:top w:val="single" w:sz="4" w:space="0" w:color="auto"/>
              <w:left w:val="nil"/>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30.77</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46.67</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42.42</w:t>
            </w:r>
          </w:p>
        </w:tc>
      </w:tr>
      <w:tr w:rsidR="00242D67" w:rsidRPr="00242D67" w:rsidTr="00242D67">
        <w:trPr>
          <w:trHeight w:val="300"/>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Non FSM</w:t>
            </w:r>
          </w:p>
        </w:tc>
        <w:tc>
          <w:tcPr>
            <w:tcW w:w="1117" w:type="dxa"/>
            <w:tcBorders>
              <w:top w:val="nil"/>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34.69</w:t>
            </w:r>
          </w:p>
        </w:tc>
        <w:tc>
          <w:tcPr>
            <w:tcW w:w="1117" w:type="dxa"/>
            <w:tcBorders>
              <w:top w:val="nil"/>
              <w:left w:val="nil"/>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41.51</w:t>
            </w:r>
          </w:p>
        </w:tc>
        <w:tc>
          <w:tcPr>
            <w:tcW w:w="1117" w:type="dxa"/>
            <w:tcBorders>
              <w:top w:val="nil"/>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52.00</w:t>
            </w:r>
          </w:p>
        </w:tc>
        <w:tc>
          <w:tcPr>
            <w:tcW w:w="1117" w:type="dxa"/>
            <w:tcBorders>
              <w:top w:val="nil"/>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52.00</w:t>
            </w:r>
          </w:p>
        </w:tc>
      </w:tr>
      <w:tr w:rsidR="00242D67" w:rsidRPr="00242D67" w:rsidTr="00242D67">
        <w:trPr>
          <w:trHeight w:val="300"/>
        </w:trPr>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r>
      <w:tr w:rsidR="00242D67" w:rsidRPr="00242D67" w:rsidTr="00242D67">
        <w:trPr>
          <w:trHeight w:val="375"/>
        </w:trPr>
        <w:tc>
          <w:tcPr>
            <w:tcW w:w="5585" w:type="dxa"/>
            <w:gridSpan w:val="5"/>
            <w:tcBorders>
              <w:top w:val="nil"/>
              <w:left w:val="nil"/>
              <w:bottom w:val="nil"/>
              <w:right w:val="nil"/>
            </w:tcBorders>
            <w:shd w:val="clear" w:color="auto" w:fill="auto"/>
            <w:noWrap/>
            <w:vAlign w:val="bottom"/>
            <w:hideMark/>
          </w:tcPr>
          <w:p w:rsidR="00242D67" w:rsidRPr="00242D67" w:rsidRDefault="00242D67" w:rsidP="00242D67">
            <w:pPr>
              <w:rPr>
                <w:rFonts w:ascii="Calibri" w:hAnsi="Calibri"/>
                <w:b/>
                <w:bCs/>
                <w:color w:val="000000"/>
                <w:sz w:val="28"/>
                <w:szCs w:val="28"/>
              </w:rPr>
            </w:pPr>
            <w:r>
              <w:rPr>
                <w:rFonts w:ascii="Calibri" w:hAnsi="Calibri"/>
                <w:b/>
                <w:bCs/>
                <w:color w:val="000000"/>
                <w:sz w:val="28"/>
                <w:szCs w:val="28"/>
              </w:rPr>
              <w:t xml:space="preserve">KS4 </w:t>
            </w:r>
            <w:r w:rsidRPr="00242D67">
              <w:rPr>
                <w:rFonts w:ascii="Calibri" w:hAnsi="Calibri"/>
                <w:b/>
                <w:bCs/>
                <w:color w:val="000000"/>
                <w:sz w:val="28"/>
                <w:szCs w:val="28"/>
              </w:rPr>
              <w:t>Maths Progress - expected or above</w:t>
            </w:r>
          </w:p>
        </w:tc>
      </w:tr>
      <w:tr w:rsidR="00242D67" w:rsidRPr="00242D67" w:rsidTr="00242D67">
        <w:trPr>
          <w:trHeight w:val="900"/>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Free School Meals</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32.14</w:t>
            </w: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23.08</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23.33</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51.52</w:t>
            </w:r>
          </w:p>
        </w:tc>
      </w:tr>
      <w:tr w:rsidR="00242D67" w:rsidRPr="00242D67" w:rsidTr="00242D67">
        <w:trPr>
          <w:trHeight w:val="300"/>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Non FSM</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48.98</w:t>
            </w:r>
          </w:p>
        </w:tc>
        <w:tc>
          <w:tcPr>
            <w:tcW w:w="1117" w:type="dxa"/>
            <w:tcBorders>
              <w:top w:val="nil"/>
              <w:left w:val="nil"/>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33.96</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44.23</w:t>
            </w:r>
          </w:p>
        </w:tc>
        <w:tc>
          <w:tcPr>
            <w:tcW w:w="1117" w:type="dxa"/>
            <w:tcBorders>
              <w:top w:val="nil"/>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49.02</w:t>
            </w:r>
          </w:p>
        </w:tc>
      </w:tr>
      <w:tr w:rsidR="00242D67" w:rsidRPr="00242D67" w:rsidTr="00242D67">
        <w:trPr>
          <w:trHeight w:val="300"/>
        </w:trPr>
        <w:tc>
          <w:tcPr>
            <w:tcW w:w="1117" w:type="dxa"/>
            <w:tcBorders>
              <w:top w:val="nil"/>
              <w:left w:val="nil"/>
              <w:bottom w:val="nil"/>
              <w:right w:val="nil"/>
            </w:tcBorders>
            <w:shd w:val="clear" w:color="auto" w:fill="auto"/>
            <w:noWrap/>
            <w:vAlign w:val="bottom"/>
            <w:hideMark/>
          </w:tcPr>
          <w:p w:rsidR="00242D67" w:rsidRDefault="00242D67" w:rsidP="00242D67">
            <w:pPr>
              <w:rPr>
                <w:rFonts w:ascii="Calibri" w:hAnsi="Calibri"/>
                <w:color w:val="000000"/>
                <w:sz w:val="22"/>
                <w:szCs w:val="22"/>
              </w:rPr>
            </w:pPr>
          </w:p>
          <w:p w:rsidR="00242D67" w:rsidRDefault="00242D67" w:rsidP="00242D67">
            <w:pPr>
              <w:rPr>
                <w:rFonts w:ascii="Calibri" w:hAnsi="Calibri"/>
                <w:color w:val="000000"/>
                <w:sz w:val="22"/>
                <w:szCs w:val="22"/>
              </w:rPr>
            </w:pPr>
          </w:p>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c>
          <w:tcPr>
            <w:tcW w:w="1117" w:type="dxa"/>
            <w:tcBorders>
              <w:top w:val="nil"/>
              <w:left w:val="nil"/>
              <w:bottom w:val="nil"/>
              <w:right w:val="nil"/>
            </w:tcBorders>
            <w:shd w:val="clear" w:color="auto" w:fill="auto"/>
            <w:noWrap/>
            <w:vAlign w:val="bottom"/>
            <w:hideMark/>
          </w:tcPr>
          <w:p w:rsidR="00242D67" w:rsidRPr="00242D67" w:rsidRDefault="00242D67" w:rsidP="00242D67">
            <w:pPr>
              <w:rPr>
                <w:rFonts w:ascii="Calibri" w:hAnsi="Calibri"/>
                <w:color w:val="000000"/>
                <w:sz w:val="22"/>
                <w:szCs w:val="22"/>
              </w:rPr>
            </w:pPr>
          </w:p>
        </w:tc>
      </w:tr>
      <w:tr w:rsidR="00242D67" w:rsidRPr="00242D67" w:rsidTr="00242D67">
        <w:trPr>
          <w:trHeight w:val="375"/>
        </w:trPr>
        <w:tc>
          <w:tcPr>
            <w:tcW w:w="5585" w:type="dxa"/>
            <w:gridSpan w:val="5"/>
            <w:tcBorders>
              <w:top w:val="nil"/>
              <w:left w:val="nil"/>
              <w:bottom w:val="nil"/>
              <w:right w:val="nil"/>
            </w:tcBorders>
            <w:shd w:val="clear" w:color="auto" w:fill="auto"/>
            <w:noWrap/>
            <w:vAlign w:val="bottom"/>
            <w:hideMark/>
          </w:tcPr>
          <w:p w:rsidR="00242D67" w:rsidRPr="00242D67" w:rsidRDefault="00242D67" w:rsidP="00242D67">
            <w:pPr>
              <w:rPr>
                <w:rFonts w:ascii="Calibri" w:hAnsi="Calibri"/>
                <w:b/>
                <w:bCs/>
                <w:color w:val="000000"/>
                <w:sz w:val="28"/>
                <w:szCs w:val="28"/>
              </w:rPr>
            </w:pPr>
            <w:r>
              <w:rPr>
                <w:rFonts w:ascii="Calibri" w:hAnsi="Calibri"/>
                <w:b/>
                <w:bCs/>
                <w:color w:val="000000"/>
                <w:sz w:val="28"/>
                <w:szCs w:val="28"/>
              </w:rPr>
              <w:lastRenderedPageBreak/>
              <w:t xml:space="preserve">KS4 </w:t>
            </w:r>
            <w:r w:rsidRPr="00242D67">
              <w:rPr>
                <w:rFonts w:ascii="Calibri" w:hAnsi="Calibri"/>
                <w:b/>
                <w:bCs/>
                <w:color w:val="000000"/>
                <w:sz w:val="28"/>
                <w:szCs w:val="28"/>
              </w:rPr>
              <w:t>English and Maths Progress - expected or above</w:t>
            </w:r>
          </w:p>
        </w:tc>
      </w:tr>
      <w:tr w:rsidR="00242D67" w:rsidRPr="00242D67" w:rsidTr="00242D67">
        <w:trPr>
          <w:trHeight w:val="900"/>
        </w:trPr>
        <w:tc>
          <w:tcPr>
            <w:tcW w:w="1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Free School Meals</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 </w:t>
            </w: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11.54</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13.33</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30.30</w:t>
            </w:r>
          </w:p>
        </w:tc>
      </w:tr>
      <w:tr w:rsidR="00242D67" w:rsidRPr="00242D67" w:rsidTr="00242D67">
        <w:trPr>
          <w:trHeight w:val="300"/>
        </w:trPr>
        <w:tc>
          <w:tcPr>
            <w:tcW w:w="1117" w:type="dxa"/>
            <w:tcBorders>
              <w:top w:val="nil"/>
              <w:left w:val="single" w:sz="4" w:space="0" w:color="auto"/>
              <w:bottom w:val="single" w:sz="4" w:space="0" w:color="auto"/>
              <w:right w:val="single" w:sz="4" w:space="0" w:color="auto"/>
            </w:tcBorders>
            <w:shd w:val="clear" w:color="auto" w:fill="auto"/>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Non FSM</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rPr>
                <w:rFonts w:ascii="Calibri" w:hAnsi="Calibri"/>
                <w:color w:val="000000"/>
                <w:sz w:val="22"/>
                <w:szCs w:val="22"/>
              </w:rPr>
            </w:pPr>
            <w:r w:rsidRPr="00242D67">
              <w:rPr>
                <w:rFonts w:ascii="Calibri" w:hAnsi="Calibri"/>
                <w:color w:val="000000"/>
                <w:sz w:val="22"/>
                <w:szCs w:val="22"/>
              </w:rPr>
              <w:t> </w:t>
            </w:r>
          </w:p>
        </w:tc>
        <w:tc>
          <w:tcPr>
            <w:tcW w:w="1117" w:type="dxa"/>
            <w:tcBorders>
              <w:top w:val="nil"/>
              <w:left w:val="nil"/>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20.75</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28.85</w:t>
            </w:r>
          </w:p>
        </w:tc>
        <w:tc>
          <w:tcPr>
            <w:tcW w:w="1117" w:type="dxa"/>
            <w:tcBorders>
              <w:top w:val="nil"/>
              <w:left w:val="single" w:sz="4" w:space="0" w:color="auto"/>
              <w:bottom w:val="single" w:sz="4" w:space="0" w:color="auto"/>
              <w:right w:val="single" w:sz="4" w:space="0" w:color="auto"/>
            </w:tcBorders>
            <w:shd w:val="clear" w:color="000000" w:fill="FFFFFF"/>
            <w:vAlign w:val="bottom"/>
            <w:hideMark/>
          </w:tcPr>
          <w:p w:rsidR="00242D67" w:rsidRPr="00242D67" w:rsidRDefault="00242D67" w:rsidP="00242D67">
            <w:pPr>
              <w:jc w:val="right"/>
              <w:rPr>
                <w:rFonts w:ascii="Calibri" w:hAnsi="Calibri"/>
                <w:color w:val="000000"/>
                <w:sz w:val="22"/>
                <w:szCs w:val="22"/>
              </w:rPr>
            </w:pPr>
            <w:r w:rsidRPr="00242D67">
              <w:rPr>
                <w:rFonts w:ascii="Calibri" w:hAnsi="Calibri"/>
                <w:color w:val="000000"/>
                <w:sz w:val="22"/>
                <w:szCs w:val="22"/>
              </w:rPr>
              <w:t>34.00</w:t>
            </w:r>
          </w:p>
        </w:tc>
      </w:tr>
    </w:tbl>
    <w:p w:rsidR="00242D67" w:rsidRDefault="00242D67" w:rsidP="00187087">
      <w:pPr>
        <w:spacing w:after="200" w:line="276" w:lineRule="auto"/>
        <w:rPr>
          <w:rFonts w:ascii="Calibri" w:eastAsia="Calibri" w:hAnsi="Calibri"/>
          <w:sz w:val="22"/>
          <w:szCs w:val="22"/>
          <w:lang w:eastAsia="en-US"/>
        </w:rPr>
      </w:pPr>
    </w:p>
    <w:tbl>
      <w:tblPr>
        <w:tblW w:w="5584" w:type="dxa"/>
        <w:tblInd w:w="93" w:type="dxa"/>
        <w:tblLook w:val="04A0" w:firstRow="1" w:lastRow="0" w:firstColumn="1" w:lastColumn="0" w:noHBand="0" w:noVBand="1"/>
      </w:tblPr>
      <w:tblGrid>
        <w:gridCol w:w="1243"/>
        <w:gridCol w:w="834"/>
        <w:gridCol w:w="1169"/>
        <w:gridCol w:w="1169"/>
        <w:gridCol w:w="1169"/>
      </w:tblGrid>
      <w:tr w:rsidR="00CB3816" w:rsidRPr="00CB3816" w:rsidTr="00CB3816">
        <w:trPr>
          <w:trHeight w:val="375"/>
        </w:trPr>
        <w:tc>
          <w:tcPr>
            <w:tcW w:w="5584" w:type="dxa"/>
            <w:gridSpan w:val="5"/>
            <w:tcBorders>
              <w:top w:val="nil"/>
              <w:left w:val="nil"/>
              <w:bottom w:val="nil"/>
              <w:right w:val="nil"/>
            </w:tcBorders>
            <w:shd w:val="clear" w:color="auto" w:fill="auto"/>
            <w:noWrap/>
            <w:vAlign w:val="bottom"/>
            <w:hideMark/>
          </w:tcPr>
          <w:p w:rsidR="00CB3816" w:rsidRPr="00CB3816" w:rsidRDefault="00CB3816" w:rsidP="00CB3816">
            <w:pPr>
              <w:rPr>
                <w:rFonts w:ascii="Calibri" w:hAnsi="Calibri"/>
                <w:b/>
                <w:bCs/>
                <w:color w:val="000000"/>
                <w:sz w:val="28"/>
                <w:szCs w:val="28"/>
              </w:rPr>
            </w:pPr>
            <w:r>
              <w:rPr>
                <w:rFonts w:ascii="Calibri" w:hAnsi="Calibri"/>
                <w:b/>
                <w:bCs/>
                <w:color w:val="000000"/>
                <w:sz w:val="28"/>
                <w:szCs w:val="28"/>
              </w:rPr>
              <w:t xml:space="preserve">KS3 </w:t>
            </w:r>
            <w:r w:rsidRPr="00CB3816">
              <w:rPr>
                <w:rFonts w:ascii="Calibri" w:hAnsi="Calibri"/>
                <w:b/>
                <w:bCs/>
                <w:color w:val="000000"/>
                <w:sz w:val="28"/>
                <w:szCs w:val="28"/>
              </w:rPr>
              <w:t>English Progress - expected or above</w:t>
            </w:r>
          </w:p>
        </w:tc>
      </w:tr>
      <w:tr w:rsidR="00CB3816" w:rsidRPr="00CB3816" w:rsidTr="00CB3816">
        <w:trPr>
          <w:trHeight w:val="900"/>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Free School Meals</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50.00</w:t>
            </w:r>
          </w:p>
        </w:tc>
        <w:tc>
          <w:tcPr>
            <w:tcW w:w="1169" w:type="dxa"/>
            <w:tcBorders>
              <w:top w:val="single" w:sz="4" w:space="0" w:color="auto"/>
              <w:left w:val="nil"/>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33.33</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62.50</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60.00</w:t>
            </w:r>
          </w:p>
        </w:tc>
      </w:tr>
      <w:tr w:rsidR="00CB3816" w:rsidRPr="00CB3816" w:rsidTr="00CB3816">
        <w:trPr>
          <w:trHeight w:val="300"/>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Non FSM</w:t>
            </w:r>
          </w:p>
        </w:tc>
        <w:tc>
          <w:tcPr>
            <w:tcW w:w="834" w:type="dxa"/>
            <w:tcBorders>
              <w:top w:val="nil"/>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18.18</w:t>
            </w:r>
          </w:p>
        </w:tc>
        <w:tc>
          <w:tcPr>
            <w:tcW w:w="1169" w:type="dxa"/>
            <w:tcBorders>
              <w:top w:val="nil"/>
              <w:left w:val="nil"/>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23.53</w:t>
            </w:r>
          </w:p>
        </w:tc>
        <w:tc>
          <w:tcPr>
            <w:tcW w:w="1169" w:type="dxa"/>
            <w:tcBorders>
              <w:top w:val="nil"/>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50.00</w:t>
            </w:r>
          </w:p>
        </w:tc>
        <w:tc>
          <w:tcPr>
            <w:tcW w:w="1169" w:type="dxa"/>
            <w:tcBorders>
              <w:top w:val="nil"/>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63.16</w:t>
            </w:r>
          </w:p>
        </w:tc>
      </w:tr>
      <w:tr w:rsidR="00CB3816" w:rsidRPr="00CB3816" w:rsidTr="00CB3816">
        <w:trPr>
          <w:trHeight w:val="300"/>
        </w:trPr>
        <w:tc>
          <w:tcPr>
            <w:tcW w:w="1243"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834"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r>
      <w:tr w:rsidR="00CB3816" w:rsidRPr="00CB3816" w:rsidTr="00CB3816">
        <w:trPr>
          <w:trHeight w:val="300"/>
        </w:trPr>
        <w:tc>
          <w:tcPr>
            <w:tcW w:w="1243"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834"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r>
      <w:tr w:rsidR="00CB3816" w:rsidRPr="00CB3816" w:rsidTr="00CB3816">
        <w:trPr>
          <w:trHeight w:val="375"/>
        </w:trPr>
        <w:tc>
          <w:tcPr>
            <w:tcW w:w="5584" w:type="dxa"/>
            <w:gridSpan w:val="5"/>
            <w:tcBorders>
              <w:top w:val="nil"/>
              <w:left w:val="nil"/>
              <w:bottom w:val="nil"/>
              <w:right w:val="nil"/>
            </w:tcBorders>
            <w:shd w:val="clear" w:color="auto" w:fill="auto"/>
            <w:noWrap/>
            <w:vAlign w:val="bottom"/>
            <w:hideMark/>
          </w:tcPr>
          <w:p w:rsidR="00CB3816" w:rsidRPr="00CB3816" w:rsidRDefault="00CB3816" w:rsidP="00CB3816">
            <w:pPr>
              <w:rPr>
                <w:rFonts w:ascii="Calibri" w:hAnsi="Calibri"/>
                <w:b/>
                <w:bCs/>
                <w:color w:val="000000"/>
                <w:sz w:val="28"/>
                <w:szCs w:val="28"/>
              </w:rPr>
            </w:pPr>
            <w:r>
              <w:rPr>
                <w:rFonts w:ascii="Calibri" w:hAnsi="Calibri"/>
                <w:b/>
                <w:bCs/>
                <w:color w:val="000000"/>
                <w:sz w:val="28"/>
                <w:szCs w:val="28"/>
              </w:rPr>
              <w:t xml:space="preserve">KS3 </w:t>
            </w:r>
            <w:r w:rsidRPr="00CB3816">
              <w:rPr>
                <w:rFonts w:ascii="Calibri" w:hAnsi="Calibri"/>
                <w:b/>
                <w:bCs/>
                <w:color w:val="000000"/>
                <w:sz w:val="28"/>
                <w:szCs w:val="28"/>
              </w:rPr>
              <w:t>Maths Progress - expected or above</w:t>
            </w:r>
          </w:p>
        </w:tc>
      </w:tr>
      <w:tr w:rsidR="00CB3816" w:rsidRPr="00CB3816" w:rsidTr="00CB3816">
        <w:trPr>
          <w:trHeight w:val="900"/>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Free School Meals</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33.33</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44.44</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75.00</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88.89</w:t>
            </w:r>
          </w:p>
        </w:tc>
      </w:tr>
      <w:tr w:rsidR="00CB3816" w:rsidRPr="00CB3816" w:rsidTr="00CB3816">
        <w:trPr>
          <w:trHeight w:val="600"/>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Non FSM</w:t>
            </w:r>
          </w:p>
        </w:tc>
        <w:tc>
          <w:tcPr>
            <w:tcW w:w="834" w:type="dxa"/>
            <w:tcBorders>
              <w:top w:val="nil"/>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18.18</w:t>
            </w:r>
          </w:p>
        </w:tc>
        <w:tc>
          <w:tcPr>
            <w:tcW w:w="1169" w:type="dxa"/>
            <w:tcBorders>
              <w:top w:val="nil"/>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52.94</w:t>
            </w:r>
          </w:p>
        </w:tc>
        <w:tc>
          <w:tcPr>
            <w:tcW w:w="1169" w:type="dxa"/>
            <w:tcBorders>
              <w:top w:val="nil"/>
              <w:left w:val="single" w:sz="4" w:space="0" w:color="auto"/>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66.67</w:t>
            </w:r>
          </w:p>
        </w:tc>
        <w:tc>
          <w:tcPr>
            <w:tcW w:w="1169" w:type="dxa"/>
            <w:tcBorders>
              <w:top w:val="nil"/>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80.00</w:t>
            </w:r>
          </w:p>
        </w:tc>
      </w:tr>
      <w:tr w:rsidR="00CB3816" w:rsidRPr="00CB3816" w:rsidTr="00CB3816">
        <w:trPr>
          <w:trHeight w:val="300"/>
        </w:trPr>
        <w:tc>
          <w:tcPr>
            <w:tcW w:w="1243"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834"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r>
      <w:tr w:rsidR="00CB3816" w:rsidRPr="00CB3816" w:rsidTr="00CB3816">
        <w:trPr>
          <w:trHeight w:val="300"/>
        </w:trPr>
        <w:tc>
          <w:tcPr>
            <w:tcW w:w="1243"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834"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CB3816" w:rsidRPr="00CB3816" w:rsidRDefault="00CB3816" w:rsidP="00CB3816">
            <w:pPr>
              <w:rPr>
                <w:rFonts w:ascii="Calibri" w:hAnsi="Calibri"/>
                <w:color w:val="000000"/>
                <w:sz w:val="22"/>
                <w:szCs w:val="22"/>
              </w:rPr>
            </w:pPr>
          </w:p>
        </w:tc>
      </w:tr>
      <w:tr w:rsidR="00CB3816" w:rsidRPr="00CB3816" w:rsidTr="00CB3816">
        <w:trPr>
          <w:trHeight w:val="375"/>
        </w:trPr>
        <w:tc>
          <w:tcPr>
            <w:tcW w:w="5584" w:type="dxa"/>
            <w:gridSpan w:val="5"/>
            <w:tcBorders>
              <w:top w:val="nil"/>
              <w:left w:val="nil"/>
              <w:bottom w:val="nil"/>
              <w:right w:val="nil"/>
            </w:tcBorders>
            <w:shd w:val="clear" w:color="auto" w:fill="auto"/>
            <w:noWrap/>
            <w:vAlign w:val="bottom"/>
            <w:hideMark/>
          </w:tcPr>
          <w:p w:rsidR="00CB3816" w:rsidRPr="00CB3816" w:rsidRDefault="00CB3816" w:rsidP="00CB3816">
            <w:pPr>
              <w:rPr>
                <w:rFonts w:ascii="Calibri" w:hAnsi="Calibri"/>
                <w:b/>
                <w:bCs/>
                <w:color w:val="000000"/>
                <w:sz w:val="28"/>
                <w:szCs w:val="28"/>
              </w:rPr>
            </w:pPr>
            <w:r>
              <w:rPr>
                <w:rFonts w:ascii="Calibri" w:hAnsi="Calibri"/>
                <w:b/>
                <w:bCs/>
                <w:color w:val="000000"/>
                <w:sz w:val="28"/>
                <w:szCs w:val="28"/>
              </w:rPr>
              <w:t xml:space="preserve">KS3 </w:t>
            </w:r>
            <w:r w:rsidRPr="00CB3816">
              <w:rPr>
                <w:rFonts w:ascii="Calibri" w:hAnsi="Calibri"/>
                <w:b/>
                <w:bCs/>
                <w:color w:val="000000"/>
                <w:sz w:val="28"/>
                <w:szCs w:val="28"/>
              </w:rPr>
              <w:t>English and Maths Progress - expected or above</w:t>
            </w:r>
          </w:p>
        </w:tc>
      </w:tr>
      <w:tr w:rsidR="00CB3816" w:rsidRPr="00CB3816" w:rsidTr="00CB3816">
        <w:trPr>
          <w:trHeight w:val="900"/>
        </w:trPr>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Free School Meals</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 </w:t>
            </w:r>
          </w:p>
        </w:tc>
        <w:tc>
          <w:tcPr>
            <w:tcW w:w="1169" w:type="dxa"/>
            <w:tcBorders>
              <w:top w:val="single" w:sz="4" w:space="0" w:color="auto"/>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22.22</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62.50</w:t>
            </w:r>
          </w:p>
        </w:tc>
        <w:tc>
          <w:tcPr>
            <w:tcW w:w="11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55.56</w:t>
            </w:r>
          </w:p>
        </w:tc>
      </w:tr>
      <w:tr w:rsidR="00CB3816" w:rsidRPr="00CB3816" w:rsidTr="00CB3816">
        <w:trPr>
          <w:trHeight w:val="300"/>
        </w:trPr>
        <w:tc>
          <w:tcPr>
            <w:tcW w:w="1243" w:type="dxa"/>
            <w:tcBorders>
              <w:top w:val="nil"/>
              <w:left w:val="single" w:sz="4" w:space="0" w:color="auto"/>
              <w:bottom w:val="single" w:sz="4" w:space="0" w:color="auto"/>
              <w:right w:val="single" w:sz="4" w:space="0" w:color="auto"/>
            </w:tcBorders>
            <w:shd w:val="clear" w:color="auto" w:fill="auto"/>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Non FSM</w:t>
            </w:r>
          </w:p>
        </w:tc>
        <w:tc>
          <w:tcPr>
            <w:tcW w:w="834" w:type="dxa"/>
            <w:tcBorders>
              <w:top w:val="nil"/>
              <w:left w:val="nil"/>
              <w:bottom w:val="single" w:sz="4" w:space="0" w:color="auto"/>
              <w:right w:val="single" w:sz="4" w:space="0" w:color="auto"/>
            </w:tcBorders>
            <w:shd w:val="clear" w:color="000000" w:fill="FFFFFF"/>
            <w:noWrap/>
            <w:vAlign w:val="bottom"/>
            <w:hideMark/>
          </w:tcPr>
          <w:p w:rsidR="00CB3816" w:rsidRPr="00CB3816" w:rsidRDefault="00CB3816" w:rsidP="00CB3816">
            <w:pPr>
              <w:rPr>
                <w:rFonts w:ascii="Calibri" w:hAnsi="Calibri"/>
                <w:color w:val="000000"/>
                <w:sz w:val="22"/>
                <w:szCs w:val="22"/>
              </w:rPr>
            </w:pPr>
            <w:r w:rsidRPr="00CB3816">
              <w:rPr>
                <w:rFonts w:ascii="Calibri" w:hAnsi="Calibri"/>
                <w:color w:val="000000"/>
                <w:sz w:val="22"/>
                <w:szCs w:val="22"/>
              </w:rPr>
              <w:t> </w:t>
            </w:r>
          </w:p>
        </w:tc>
        <w:tc>
          <w:tcPr>
            <w:tcW w:w="1169" w:type="dxa"/>
            <w:tcBorders>
              <w:top w:val="nil"/>
              <w:left w:val="nil"/>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17.65</w:t>
            </w:r>
          </w:p>
        </w:tc>
        <w:tc>
          <w:tcPr>
            <w:tcW w:w="1169" w:type="dxa"/>
            <w:tcBorders>
              <w:top w:val="nil"/>
              <w:left w:val="single" w:sz="4" w:space="0" w:color="auto"/>
              <w:bottom w:val="single" w:sz="4" w:space="0" w:color="auto"/>
              <w:right w:val="single" w:sz="4" w:space="0" w:color="auto"/>
            </w:tcBorders>
            <w:shd w:val="clear" w:color="000000" w:fill="FFFFFF"/>
            <w:noWrap/>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38.89</w:t>
            </w:r>
          </w:p>
        </w:tc>
        <w:tc>
          <w:tcPr>
            <w:tcW w:w="1169" w:type="dxa"/>
            <w:tcBorders>
              <w:top w:val="nil"/>
              <w:left w:val="single" w:sz="4" w:space="0" w:color="auto"/>
              <w:bottom w:val="single" w:sz="4" w:space="0" w:color="auto"/>
              <w:right w:val="single" w:sz="4" w:space="0" w:color="auto"/>
            </w:tcBorders>
            <w:shd w:val="clear" w:color="000000" w:fill="FFFFFF"/>
            <w:vAlign w:val="bottom"/>
            <w:hideMark/>
          </w:tcPr>
          <w:p w:rsidR="00CB3816" w:rsidRPr="00CB3816" w:rsidRDefault="00CB3816" w:rsidP="00CB3816">
            <w:pPr>
              <w:jc w:val="right"/>
              <w:rPr>
                <w:rFonts w:ascii="Calibri" w:hAnsi="Calibri"/>
                <w:color w:val="000000"/>
                <w:sz w:val="22"/>
                <w:szCs w:val="22"/>
              </w:rPr>
            </w:pPr>
            <w:r w:rsidRPr="00CB3816">
              <w:rPr>
                <w:rFonts w:ascii="Calibri" w:hAnsi="Calibri"/>
                <w:color w:val="000000"/>
                <w:sz w:val="22"/>
                <w:szCs w:val="22"/>
              </w:rPr>
              <w:t>55.00</w:t>
            </w:r>
          </w:p>
        </w:tc>
      </w:tr>
    </w:tbl>
    <w:p w:rsidR="00242D67" w:rsidRDefault="00242D67" w:rsidP="00187087">
      <w:pPr>
        <w:spacing w:after="200" w:line="276" w:lineRule="auto"/>
        <w:rPr>
          <w:rFonts w:ascii="Calibri" w:eastAsia="Calibri" w:hAnsi="Calibri"/>
          <w:sz w:val="22"/>
          <w:szCs w:val="22"/>
          <w:lang w:eastAsia="en-US"/>
        </w:rPr>
      </w:pPr>
    </w:p>
    <w:p w:rsidR="00242D67" w:rsidRDefault="00242D67" w:rsidP="00187087">
      <w:pPr>
        <w:spacing w:after="200" w:line="276" w:lineRule="auto"/>
        <w:rPr>
          <w:rFonts w:ascii="Calibri" w:eastAsia="Calibri" w:hAnsi="Calibri"/>
          <w:sz w:val="22"/>
          <w:szCs w:val="22"/>
          <w:lang w:eastAsia="en-US"/>
        </w:rPr>
      </w:pPr>
    </w:p>
    <w:p w:rsidR="00242D67" w:rsidRDefault="00242D67" w:rsidP="00187087">
      <w:pPr>
        <w:spacing w:after="200" w:line="276" w:lineRule="auto"/>
        <w:rPr>
          <w:rFonts w:ascii="Calibri" w:eastAsia="Calibri" w:hAnsi="Calibri"/>
          <w:sz w:val="22"/>
          <w:szCs w:val="22"/>
          <w:lang w:eastAsia="en-US"/>
        </w:rPr>
      </w:pPr>
    </w:p>
    <w:p w:rsidR="00242D67" w:rsidRDefault="00242D67" w:rsidP="00187087">
      <w:pPr>
        <w:spacing w:after="200" w:line="276" w:lineRule="auto"/>
        <w:rPr>
          <w:rFonts w:ascii="Calibri" w:eastAsia="Calibri" w:hAnsi="Calibri"/>
          <w:sz w:val="22"/>
          <w:szCs w:val="22"/>
          <w:lang w:eastAsia="en-US"/>
        </w:rPr>
      </w:pPr>
    </w:p>
    <w:p w:rsidR="00242D67" w:rsidRPr="00DA7955" w:rsidRDefault="00242D67" w:rsidP="00187087">
      <w:pPr>
        <w:spacing w:after="200" w:line="276" w:lineRule="auto"/>
        <w:rPr>
          <w:rFonts w:ascii="Calibri" w:eastAsia="Calibri" w:hAnsi="Calibri"/>
          <w:sz w:val="22"/>
          <w:szCs w:val="22"/>
          <w:lang w:eastAsia="en-US"/>
        </w:rPr>
      </w:pPr>
    </w:p>
    <w:p w:rsidR="00187087" w:rsidRPr="00DA7955" w:rsidRDefault="00187087" w:rsidP="00187087">
      <w:pPr>
        <w:spacing w:after="200" w:line="276" w:lineRule="auto"/>
        <w:rPr>
          <w:rFonts w:ascii="Calibri" w:eastAsia="Calibri" w:hAnsi="Calibri"/>
          <w:sz w:val="22"/>
          <w:szCs w:val="22"/>
          <w:lang w:eastAsia="en-US"/>
        </w:rPr>
      </w:pPr>
    </w:p>
    <w:p w:rsidR="00187087" w:rsidRDefault="00187087" w:rsidP="00187087">
      <w:pPr>
        <w:spacing w:after="200" w:line="276" w:lineRule="auto"/>
        <w:rPr>
          <w:rFonts w:ascii="Calibri" w:eastAsia="Calibri" w:hAnsi="Calibri"/>
          <w:sz w:val="22"/>
          <w:szCs w:val="22"/>
          <w:lang w:eastAsia="en-US"/>
        </w:rPr>
      </w:pPr>
    </w:p>
    <w:p w:rsidR="00CB3816" w:rsidRDefault="00CB3816" w:rsidP="00187087">
      <w:pPr>
        <w:spacing w:after="200" w:line="276" w:lineRule="auto"/>
        <w:rPr>
          <w:rFonts w:ascii="Calibri" w:eastAsia="Calibri" w:hAnsi="Calibri"/>
          <w:sz w:val="22"/>
          <w:szCs w:val="22"/>
          <w:lang w:eastAsia="en-US"/>
        </w:rPr>
      </w:pPr>
    </w:p>
    <w:p w:rsidR="00CB3816" w:rsidRDefault="00CB3816" w:rsidP="00187087">
      <w:pPr>
        <w:spacing w:after="200" w:line="276" w:lineRule="auto"/>
        <w:rPr>
          <w:rFonts w:ascii="Calibri" w:eastAsia="Calibri" w:hAnsi="Calibri"/>
          <w:sz w:val="22"/>
          <w:szCs w:val="22"/>
          <w:lang w:eastAsia="en-US"/>
        </w:rPr>
      </w:pPr>
    </w:p>
    <w:p w:rsidR="00DE33BF" w:rsidRPr="00DA7955" w:rsidRDefault="00DE33BF" w:rsidP="00187087">
      <w:pPr>
        <w:spacing w:after="200" w:line="276" w:lineRule="auto"/>
        <w:rPr>
          <w:rFonts w:ascii="Calibri" w:eastAsia="Calibri" w:hAnsi="Calibri"/>
          <w:sz w:val="22"/>
          <w:szCs w:val="22"/>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lastRenderedPageBreak/>
        <w:t>How much Pupil Premium money did the school receive?</w:t>
      </w:r>
    </w:p>
    <w:p w:rsidR="00187087" w:rsidRPr="00DA7955" w:rsidRDefault="00187087" w:rsidP="00187087">
      <w:pPr>
        <w:spacing w:after="200" w:line="276" w:lineRule="auto"/>
        <w:rPr>
          <w:rFonts w:ascii="Calibri" w:eastAsia="Calibri" w:hAnsi="Calibri"/>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2133"/>
        <w:gridCol w:w="2133"/>
      </w:tblGrid>
      <w:tr w:rsidR="00187087" w:rsidRPr="00CC5C97" w:rsidTr="000E078D">
        <w:tc>
          <w:tcPr>
            <w:tcW w:w="4976" w:type="dxa"/>
            <w:shd w:val="clear" w:color="auto" w:fill="auto"/>
          </w:tcPr>
          <w:p w:rsidR="00187087" w:rsidRPr="00CC5C97" w:rsidRDefault="00187087" w:rsidP="00A6789A">
            <w:pPr>
              <w:rPr>
                <w:rFonts w:ascii="Calibri" w:eastAsia="Calibri" w:hAnsi="Calibri"/>
                <w:b/>
                <w:sz w:val="22"/>
                <w:szCs w:val="22"/>
                <w:lang w:eastAsia="en-US"/>
              </w:rPr>
            </w:pPr>
          </w:p>
          <w:p w:rsidR="00187087" w:rsidRPr="00CC5C97" w:rsidRDefault="00187087" w:rsidP="00A6789A">
            <w:pPr>
              <w:rPr>
                <w:rFonts w:ascii="Calibri" w:eastAsia="Calibri" w:hAnsi="Calibri"/>
                <w:b/>
                <w:sz w:val="22"/>
                <w:szCs w:val="22"/>
                <w:lang w:eastAsia="en-US"/>
              </w:rPr>
            </w:pPr>
            <w:r w:rsidRPr="00CC5C97">
              <w:rPr>
                <w:rFonts w:ascii="Calibri" w:eastAsia="Calibri" w:hAnsi="Calibri"/>
                <w:b/>
                <w:sz w:val="22"/>
                <w:szCs w:val="22"/>
                <w:lang w:eastAsia="en-US"/>
              </w:rPr>
              <w:t>Total number of pupils on roll (Years 7 – 11)</w:t>
            </w:r>
          </w:p>
          <w:p w:rsidR="00187087" w:rsidRPr="00CC5C97" w:rsidRDefault="00187087" w:rsidP="00A6789A">
            <w:pPr>
              <w:rPr>
                <w:rFonts w:ascii="Calibri" w:eastAsia="Calibri" w:hAnsi="Calibri"/>
                <w:b/>
                <w:sz w:val="22"/>
                <w:szCs w:val="22"/>
                <w:lang w:eastAsia="en-US"/>
              </w:rPr>
            </w:pPr>
          </w:p>
        </w:tc>
        <w:tc>
          <w:tcPr>
            <w:tcW w:w="4266" w:type="dxa"/>
            <w:gridSpan w:val="2"/>
            <w:shd w:val="clear" w:color="auto" w:fill="auto"/>
          </w:tcPr>
          <w:p w:rsidR="00187087" w:rsidRPr="00CC5C97" w:rsidRDefault="00187087" w:rsidP="00A6789A">
            <w:pPr>
              <w:jc w:val="right"/>
              <w:rPr>
                <w:rFonts w:ascii="Calibri" w:eastAsia="Calibri" w:hAnsi="Calibri"/>
                <w:b/>
                <w:sz w:val="22"/>
                <w:szCs w:val="22"/>
                <w:highlight w:val="yellow"/>
                <w:u w:val="single"/>
                <w:lang w:eastAsia="en-US"/>
              </w:rPr>
            </w:pPr>
          </w:p>
          <w:p w:rsidR="00187087" w:rsidRPr="00CC5C97" w:rsidRDefault="00187087" w:rsidP="00A6789A">
            <w:pPr>
              <w:jc w:val="right"/>
              <w:rPr>
                <w:rFonts w:ascii="Calibri" w:eastAsia="Calibri" w:hAnsi="Calibri"/>
                <w:b/>
                <w:sz w:val="22"/>
                <w:szCs w:val="22"/>
                <w:highlight w:val="yellow"/>
                <w:lang w:eastAsia="en-US"/>
              </w:rPr>
            </w:pPr>
          </w:p>
        </w:tc>
      </w:tr>
      <w:tr w:rsidR="000E078D" w:rsidRPr="00CC5C97" w:rsidTr="00A6789A">
        <w:trPr>
          <w:trHeight w:val="147"/>
        </w:trPr>
        <w:tc>
          <w:tcPr>
            <w:tcW w:w="4976" w:type="dxa"/>
            <w:vMerge w:val="restart"/>
            <w:shd w:val="clear" w:color="auto" w:fill="auto"/>
          </w:tcPr>
          <w:p w:rsidR="000E078D" w:rsidRPr="00CC5C97" w:rsidRDefault="000E078D" w:rsidP="00A6789A">
            <w:pPr>
              <w:rPr>
                <w:rFonts w:ascii="Calibri" w:eastAsia="Calibri" w:hAnsi="Calibri"/>
                <w:b/>
                <w:sz w:val="22"/>
                <w:szCs w:val="22"/>
                <w:lang w:eastAsia="en-US"/>
              </w:rPr>
            </w:pPr>
          </w:p>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Total number of pupils eligible for Pupil Premium Grant</w:t>
            </w:r>
          </w:p>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Term</w:t>
            </w: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Number of students</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1</w:t>
            </w:r>
          </w:p>
        </w:tc>
        <w:tc>
          <w:tcPr>
            <w:tcW w:w="2133" w:type="dxa"/>
            <w:shd w:val="clear" w:color="auto" w:fill="auto"/>
          </w:tcPr>
          <w:p w:rsidR="000E078D" w:rsidRPr="0038254C" w:rsidRDefault="00EA6A21" w:rsidP="00A6789A">
            <w:pPr>
              <w:jc w:val="right"/>
              <w:rPr>
                <w:rFonts w:ascii="Calibri" w:eastAsia="Calibri" w:hAnsi="Calibri"/>
                <w:b/>
                <w:sz w:val="22"/>
                <w:szCs w:val="22"/>
                <w:lang w:eastAsia="en-US"/>
              </w:rPr>
            </w:pPr>
            <w:r>
              <w:rPr>
                <w:rFonts w:ascii="Calibri" w:eastAsia="Calibri" w:hAnsi="Calibri"/>
                <w:b/>
                <w:sz w:val="22"/>
                <w:szCs w:val="22"/>
                <w:lang w:eastAsia="en-US"/>
              </w:rPr>
              <w:t>64</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2</w:t>
            </w:r>
          </w:p>
        </w:tc>
        <w:tc>
          <w:tcPr>
            <w:tcW w:w="2133" w:type="dxa"/>
            <w:shd w:val="clear" w:color="auto" w:fill="auto"/>
          </w:tcPr>
          <w:p w:rsidR="000E078D" w:rsidRPr="0038254C" w:rsidRDefault="00EA6A21" w:rsidP="00A6789A">
            <w:pPr>
              <w:jc w:val="right"/>
              <w:rPr>
                <w:rFonts w:ascii="Calibri" w:eastAsia="Calibri" w:hAnsi="Calibri"/>
                <w:b/>
                <w:sz w:val="22"/>
                <w:szCs w:val="22"/>
                <w:lang w:eastAsia="en-US"/>
              </w:rPr>
            </w:pPr>
            <w:r>
              <w:rPr>
                <w:rFonts w:ascii="Calibri" w:eastAsia="Calibri" w:hAnsi="Calibri"/>
                <w:b/>
                <w:sz w:val="22"/>
                <w:szCs w:val="22"/>
                <w:lang w:eastAsia="en-US"/>
              </w:rPr>
              <w:t>73</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3</w:t>
            </w:r>
          </w:p>
        </w:tc>
        <w:tc>
          <w:tcPr>
            <w:tcW w:w="2133" w:type="dxa"/>
            <w:shd w:val="clear" w:color="auto" w:fill="auto"/>
          </w:tcPr>
          <w:p w:rsidR="000E078D" w:rsidRPr="0038254C" w:rsidRDefault="00EA6A21" w:rsidP="00A6789A">
            <w:pPr>
              <w:jc w:val="right"/>
              <w:rPr>
                <w:rFonts w:ascii="Calibri" w:eastAsia="Calibri" w:hAnsi="Calibri"/>
                <w:b/>
                <w:sz w:val="22"/>
                <w:szCs w:val="22"/>
                <w:lang w:eastAsia="en-US"/>
              </w:rPr>
            </w:pPr>
            <w:r>
              <w:rPr>
                <w:rFonts w:ascii="Calibri" w:eastAsia="Calibri" w:hAnsi="Calibri"/>
                <w:b/>
                <w:sz w:val="22"/>
                <w:szCs w:val="22"/>
                <w:lang w:eastAsia="en-US"/>
              </w:rPr>
              <w:t>94</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4</w:t>
            </w:r>
          </w:p>
        </w:tc>
        <w:tc>
          <w:tcPr>
            <w:tcW w:w="2133" w:type="dxa"/>
            <w:shd w:val="clear" w:color="auto" w:fill="auto"/>
          </w:tcPr>
          <w:p w:rsidR="000E078D" w:rsidRPr="0038254C" w:rsidRDefault="00927EA7" w:rsidP="00A6789A">
            <w:pPr>
              <w:jc w:val="right"/>
              <w:rPr>
                <w:rFonts w:ascii="Calibri" w:eastAsia="Calibri" w:hAnsi="Calibri"/>
                <w:b/>
                <w:sz w:val="22"/>
                <w:szCs w:val="22"/>
                <w:lang w:eastAsia="en-US"/>
              </w:rPr>
            </w:pPr>
            <w:r>
              <w:rPr>
                <w:rFonts w:ascii="Calibri" w:eastAsia="Calibri" w:hAnsi="Calibri"/>
                <w:b/>
                <w:sz w:val="22"/>
                <w:szCs w:val="22"/>
                <w:lang w:eastAsia="en-US"/>
              </w:rPr>
              <w:t>94</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5</w:t>
            </w:r>
          </w:p>
        </w:tc>
        <w:tc>
          <w:tcPr>
            <w:tcW w:w="2133" w:type="dxa"/>
            <w:shd w:val="clear" w:color="auto" w:fill="auto"/>
          </w:tcPr>
          <w:p w:rsidR="000E078D" w:rsidRPr="0038254C" w:rsidRDefault="00921598" w:rsidP="00A6789A">
            <w:pPr>
              <w:jc w:val="right"/>
              <w:rPr>
                <w:rFonts w:ascii="Calibri" w:eastAsia="Calibri" w:hAnsi="Calibri"/>
                <w:b/>
                <w:sz w:val="22"/>
                <w:szCs w:val="22"/>
                <w:lang w:eastAsia="en-US"/>
              </w:rPr>
            </w:pPr>
            <w:r>
              <w:rPr>
                <w:rFonts w:ascii="Calibri" w:eastAsia="Calibri" w:hAnsi="Calibri"/>
                <w:b/>
                <w:sz w:val="22"/>
                <w:szCs w:val="22"/>
                <w:lang w:eastAsia="en-US"/>
              </w:rPr>
              <w:t>93</w:t>
            </w:r>
          </w:p>
        </w:tc>
      </w:tr>
      <w:tr w:rsidR="000E078D" w:rsidRPr="00CC5C97" w:rsidTr="00A6789A">
        <w:trPr>
          <w:trHeight w:val="143"/>
        </w:trPr>
        <w:tc>
          <w:tcPr>
            <w:tcW w:w="4976" w:type="dxa"/>
            <w:vMerge/>
            <w:shd w:val="clear" w:color="auto" w:fill="auto"/>
          </w:tcPr>
          <w:p w:rsidR="000E078D" w:rsidRPr="00CC5C97" w:rsidRDefault="000E078D" w:rsidP="00A6789A">
            <w:pPr>
              <w:rPr>
                <w:rFonts w:ascii="Calibri" w:eastAsia="Calibri" w:hAnsi="Calibri"/>
                <w:b/>
                <w:sz w:val="22"/>
                <w:szCs w:val="22"/>
                <w:lang w:eastAsia="en-US"/>
              </w:rPr>
            </w:pPr>
          </w:p>
        </w:tc>
        <w:tc>
          <w:tcPr>
            <w:tcW w:w="2133" w:type="dxa"/>
            <w:shd w:val="clear" w:color="auto" w:fill="auto"/>
          </w:tcPr>
          <w:p w:rsidR="000E078D" w:rsidRPr="0038254C" w:rsidRDefault="000E078D" w:rsidP="00A6789A">
            <w:pPr>
              <w:jc w:val="right"/>
              <w:rPr>
                <w:rFonts w:ascii="Calibri" w:eastAsia="Calibri" w:hAnsi="Calibri"/>
                <w:b/>
                <w:sz w:val="22"/>
                <w:szCs w:val="22"/>
                <w:lang w:eastAsia="en-US"/>
              </w:rPr>
            </w:pPr>
            <w:r w:rsidRPr="0038254C">
              <w:rPr>
                <w:rFonts w:ascii="Calibri" w:eastAsia="Calibri" w:hAnsi="Calibri"/>
                <w:b/>
                <w:sz w:val="22"/>
                <w:szCs w:val="22"/>
                <w:lang w:eastAsia="en-US"/>
              </w:rPr>
              <w:t>6</w:t>
            </w:r>
          </w:p>
        </w:tc>
        <w:tc>
          <w:tcPr>
            <w:tcW w:w="2133" w:type="dxa"/>
            <w:shd w:val="clear" w:color="auto" w:fill="auto"/>
          </w:tcPr>
          <w:p w:rsidR="000E078D" w:rsidRPr="0038254C" w:rsidRDefault="00D80DCD" w:rsidP="00A6789A">
            <w:pPr>
              <w:jc w:val="right"/>
              <w:rPr>
                <w:rFonts w:ascii="Calibri" w:eastAsia="Calibri" w:hAnsi="Calibri"/>
                <w:b/>
                <w:sz w:val="22"/>
                <w:szCs w:val="22"/>
                <w:lang w:eastAsia="en-US"/>
              </w:rPr>
            </w:pPr>
            <w:r>
              <w:rPr>
                <w:rFonts w:ascii="Calibri" w:eastAsia="Calibri" w:hAnsi="Calibri"/>
                <w:b/>
                <w:sz w:val="22"/>
                <w:szCs w:val="22"/>
                <w:lang w:eastAsia="en-US"/>
              </w:rPr>
              <w:t>98</w:t>
            </w:r>
          </w:p>
        </w:tc>
      </w:tr>
      <w:tr w:rsidR="00187087" w:rsidRPr="00CC5C97" w:rsidTr="000E078D">
        <w:tc>
          <w:tcPr>
            <w:tcW w:w="4976" w:type="dxa"/>
            <w:shd w:val="clear" w:color="auto" w:fill="auto"/>
          </w:tcPr>
          <w:p w:rsidR="00187087" w:rsidRPr="00CC5C97" w:rsidRDefault="00187087" w:rsidP="00A6789A">
            <w:pPr>
              <w:rPr>
                <w:rFonts w:ascii="Calibri" w:eastAsia="Calibri" w:hAnsi="Calibri"/>
                <w:b/>
                <w:sz w:val="22"/>
                <w:szCs w:val="22"/>
                <w:lang w:eastAsia="en-US"/>
              </w:rPr>
            </w:pPr>
          </w:p>
          <w:p w:rsidR="00187087" w:rsidRPr="00CC5C97" w:rsidRDefault="00187087" w:rsidP="00A6789A">
            <w:pPr>
              <w:rPr>
                <w:rFonts w:ascii="Calibri" w:eastAsia="Calibri" w:hAnsi="Calibri"/>
                <w:b/>
                <w:sz w:val="22"/>
                <w:szCs w:val="22"/>
                <w:lang w:eastAsia="en-US"/>
              </w:rPr>
            </w:pPr>
            <w:r w:rsidRPr="00CC5C97">
              <w:rPr>
                <w:rFonts w:ascii="Calibri" w:eastAsia="Calibri" w:hAnsi="Calibri"/>
                <w:b/>
                <w:sz w:val="22"/>
                <w:szCs w:val="22"/>
                <w:lang w:eastAsia="en-US"/>
              </w:rPr>
              <w:t>Amount of PPG received</w:t>
            </w:r>
            <w:r w:rsidR="006319E4">
              <w:rPr>
                <w:rFonts w:ascii="Calibri" w:eastAsia="Calibri" w:hAnsi="Calibri"/>
                <w:b/>
                <w:sz w:val="22"/>
                <w:szCs w:val="22"/>
                <w:lang w:eastAsia="en-US"/>
              </w:rPr>
              <w:t xml:space="preserve"> (Apr 2017-March 2018)</w:t>
            </w:r>
          </w:p>
          <w:p w:rsidR="00187087" w:rsidRPr="00CC5C97" w:rsidRDefault="00187087" w:rsidP="00A6789A">
            <w:pPr>
              <w:rPr>
                <w:rFonts w:ascii="Calibri" w:eastAsia="Calibri" w:hAnsi="Calibri"/>
                <w:b/>
                <w:sz w:val="22"/>
                <w:szCs w:val="22"/>
                <w:lang w:eastAsia="en-US"/>
              </w:rPr>
            </w:pPr>
          </w:p>
        </w:tc>
        <w:tc>
          <w:tcPr>
            <w:tcW w:w="4266" w:type="dxa"/>
            <w:gridSpan w:val="2"/>
            <w:shd w:val="clear" w:color="auto" w:fill="auto"/>
          </w:tcPr>
          <w:p w:rsidR="00187087" w:rsidRPr="0038254C" w:rsidRDefault="00187087" w:rsidP="00A6789A">
            <w:pPr>
              <w:rPr>
                <w:rFonts w:ascii="Calibri" w:eastAsia="Calibri" w:hAnsi="Calibri"/>
                <w:b/>
                <w:sz w:val="22"/>
                <w:szCs w:val="22"/>
                <w:u w:val="single"/>
                <w:lang w:eastAsia="en-US"/>
              </w:rPr>
            </w:pPr>
          </w:p>
          <w:p w:rsidR="00187087" w:rsidRDefault="006319E4" w:rsidP="00A6789A">
            <w:pPr>
              <w:jc w:val="right"/>
              <w:rPr>
                <w:rFonts w:ascii="Calibri" w:eastAsia="Calibri" w:hAnsi="Calibri"/>
                <w:b/>
                <w:sz w:val="22"/>
                <w:szCs w:val="22"/>
                <w:lang w:eastAsia="en-US"/>
              </w:rPr>
            </w:pPr>
            <w:r>
              <w:rPr>
                <w:rFonts w:ascii="Calibri" w:eastAsia="Calibri" w:hAnsi="Calibri"/>
                <w:b/>
                <w:sz w:val="22"/>
                <w:szCs w:val="22"/>
                <w:lang w:eastAsia="en-US"/>
              </w:rPr>
              <w:t>£3740.00</w:t>
            </w:r>
          </w:p>
          <w:p w:rsidR="006319E4" w:rsidRPr="0038254C" w:rsidRDefault="006319E4" w:rsidP="00A6789A">
            <w:pPr>
              <w:jc w:val="right"/>
              <w:rPr>
                <w:rFonts w:ascii="Calibri" w:eastAsia="Calibri" w:hAnsi="Calibri"/>
                <w:b/>
                <w:sz w:val="22"/>
                <w:szCs w:val="22"/>
                <w:lang w:eastAsia="en-US"/>
              </w:rPr>
            </w:pPr>
            <w:r>
              <w:rPr>
                <w:rFonts w:ascii="Calibri" w:eastAsia="Calibri" w:hAnsi="Calibri"/>
                <w:b/>
                <w:sz w:val="22"/>
                <w:szCs w:val="22"/>
                <w:lang w:eastAsia="en-US"/>
              </w:rPr>
              <w:t>£300.00 (PP Service)</w:t>
            </w:r>
          </w:p>
        </w:tc>
      </w:tr>
      <w:tr w:rsidR="00187087" w:rsidRPr="00CC5C97" w:rsidTr="000E078D">
        <w:tc>
          <w:tcPr>
            <w:tcW w:w="4976" w:type="dxa"/>
            <w:shd w:val="clear" w:color="auto" w:fill="auto"/>
          </w:tcPr>
          <w:p w:rsidR="00187087" w:rsidRPr="00CC5C97" w:rsidRDefault="00187087" w:rsidP="00A6789A">
            <w:pPr>
              <w:rPr>
                <w:rFonts w:ascii="Calibri" w:eastAsia="Calibri" w:hAnsi="Calibri"/>
                <w:b/>
                <w:sz w:val="22"/>
                <w:szCs w:val="22"/>
                <w:lang w:eastAsia="en-US"/>
              </w:rPr>
            </w:pPr>
          </w:p>
          <w:p w:rsidR="006319E4" w:rsidRPr="00CC5C97" w:rsidRDefault="00187087" w:rsidP="006319E4">
            <w:pPr>
              <w:rPr>
                <w:rFonts w:ascii="Calibri" w:eastAsia="Calibri" w:hAnsi="Calibri"/>
                <w:b/>
                <w:sz w:val="22"/>
                <w:szCs w:val="22"/>
                <w:lang w:eastAsia="en-US"/>
              </w:rPr>
            </w:pPr>
            <w:r w:rsidRPr="00CC5C97">
              <w:rPr>
                <w:rFonts w:ascii="Calibri" w:eastAsia="Calibri" w:hAnsi="Calibri"/>
                <w:b/>
                <w:sz w:val="22"/>
                <w:szCs w:val="22"/>
                <w:lang w:eastAsia="en-US"/>
              </w:rPr>
              <w:t>LAC</w:t>
            </w:r>
            <w:r w:rsidR="006319E4">
              <w:rPr>
                <w:rFonts w:ascii="Calibri" w:eastAsia="Calibri" w:hAnsi="Calibri"/>
                <w:b/>
                <w:sz w:val="22"/>
                <w:szCs w:val="22"/>
                <w:lang w:eastAsia="en-US"/>
              </w:rPr>
              <w:t xml:space="preserve"> (Apr 2017-March 2018)</w:t>
            </w:r>
          </w:p>
          <w:p w:rsidR="00187087" w:rsidRPr="00CC5C97" w:rsidRDefault="00187087" w:rsidP="00A6789A">
            <w:pPr>
              <w:rPr>
                <w:rFonts w:ascii="Calibri" w:eastAsia="Calibri" w:hAnsi="Calibri"/>
                <w:b/>
                <w:sz w:val="22"/>
                <w:szCs w:val="22"/>
                <w:lang w:eastAsia="en-US"/>
              </w:rPr>
            </w:pPr>
          </w:p>
          <w:p w:rsidR="00187087" w:rsidRPr="00CC5C97" w:rsidRDefault="00187087" w:rsidP="00A6789A">
            <w:pPr>
              <w:rPr>
                <w:rFonts w:ascii="Calibri" w:eastAsia="Calibri" w:hAnsi="Calibri"/>
                <w:b/>
                <w:sz w:val="22"/>
                <w:szCs w:val="22"/>
                <w:lang w:eastAsia="en-US"/>
              </w:rPr>
            </w:pPr>
          </w:p>
        </w:tc>
        <w:tc>
          <w:tcPr>
            <w:tcW w:w="4266" w:type="dxa"/>
            <w:gridSpan w:val="2"/>
            <w:shd w:val="clear" w:color="auto" w:fill="auto"/>
          </w:tcPr>
          <w:p w:rsidR="00187087" w:rsidRPr="006319E4" w:rsidRDefault="00187087" w:rsidP="00A6789A">
            <w:pPr>
              <w:rPr>
                <w:rFonts w:ascii="Calibri" w:eastAsia="Calibri" w:hAnsi="Calibri"/>
                <w:b/>
                <w:sz w:val="22"/>
                <w:szCs w:val="22"/>
                <w:u w:val="single"/>
                <w:lang w:eastAsia="en-US"/>
              </w:rPr>
            </w:pPr>
          </w:p>
          <w:p w:rsidR="00187087" w:rsidRPr="006319E4" w:rsidRDefault="006319E4" w:rsidP="00A6789A">
            <w:pPr>
              <w:jc w:val="right"/>
              <w:rPr>
                <w:rFonts w:ascii="Calibri" w:eastAsia="Calibri" w:hAnsi="Calibri"/>
                <w:b/>
                <w:sz w:val="22"/>
                <w:szCs w:val="22"/>
                <w:lang w:eastAsia="en-US"/>
              </w:rPr>
            </w:pPr>
            <w:r w:rsidRPr="006319E4">
              <w:rPr>
                <w:rFonts w:ascii="Calibri" w:eastAsia="Calibri" w:hAnsi="Calibri"/>
                <w:b/>
                <w:sz w:val="22"/>
                <w:szCs w:val="22"/>
                <w:lang w:eastAsia="en-US"/>
              </w:rPr>
              <w:t>£300.00</w:t>
            </w:r>
          </w:p>
        </w:tc>
      </w:tr>
      <w:tr w:rsidR="00187087" w:rsidRPr="00CC5C97" w:rsidTr="000E078D">
        <w:tc>
          <w:tcPr>
            <w:tcW w:w="4976" w:type="dxa"/>
            <w:shd w:val="clear" w:color="auto" w:fill="auto"/>
          </w:tcPr>
          <w:p w:rsidR="00187087" w:rsidRPr="00CC5C97" w:rsidRDefault="00187087" w:rsidP="00A6789A">
            <w:pPr>
              <w:rPr>
                <w:rFonts w:ascii="Calibri" w:eastAsia="Calibri" w:hAnsi="Calibri"/>
                <w:b/>
                <w:sz w:val="22"/>
                <w:szCs w:val="22"/>
                <w:lang w:eastAsia="en-US"/>
              </w:rPr>
            </w:pPr>
          </w:p>
          <w:p w:rsidR="006319E4" w:rsidRPr="00CC5C97" w:rsidRDefault="00187087" w:rsidP="006319E4">
            <w:pPr>
              <w:rPr>
                <w:rFonts w:ascii="Calibri" w:eastAsia="Calibri" w:hAnsi="Calibri"/>
                <w:b/>
                <w:sz w:val="22"/>
                <w:szCs w:val="22"/>
                <w:lang w:eastAsia="en-US"/>
              </w:rPr>
            </w:pPr>
            <w:r w:rsidRPr="00CC5C97">
              <w:rPr>
                <w:rFonts w:ascii="Calibri" w:eastAsia="Calibri" w:hAnsi="Calibri"/>
                <w:b/>
                <w:sz w:val="22"/>
                <w:szCs w:val="22"/>
                <w:lang w:eastAsia="en-US"/>
              </w:rPr>
              <w:t>Total amount of PPG received with LAC</w:t>
            </w:r>
            <w:r w:rsidR="006319E4">
              <w:rPr>
                <w:rFonts w:ascii="Calibri" w:eastAsia="Calibri" w:hAnsi="Calibri"/>
                <w:b/>
                <w:sz w:val="22"/>
                <w:szCs w:val="22"/>
                <w:lang w:eastAsia="en-US"/>
              </w:rPr>
              <w:t xml:space="preserve"> (Apr 2017-March 2018)</w:t>
            </w:r>
          </w:p>
          <w:p w:rsidR="00187087" w:rsidRPr="00CC5C97" w:rsidRDefault="00187087" w:rsidP="00A6789A">
            <w:pPr>
              <w:rPr>
                <w:rFonts w:ascii="Calibri" w:eastAsia="Calibri" w:hAnsi="Calibri"/>
                <w:b/>
                <w:sz w:val="22"/>
                <w:szCs w:val="22"/>
                <w:lang w:eastAsia="en-US"/>
              </w:rPr>
            </w:pPr>
          </w:p>
          <w:p w:rsidR="00187087" w:rsidRPr="00CC5C97" w:rsidRDefault="00187087" w:rsidP="00A6789A">
            <w:pPr>
              <w:rPr>
                <w:rFonts w:ascii="Calibri" w:eastAsia="Calibri" w:hAnsi="Calibri"/>
                <w:b/>
                <w:sz w:val="22"/>
                <w:szCs w:val="22"/>
                <w:lang w:eastAsia="en-US"/>
              </w:rPr>
            </w:pPr>
          </w:p>
        </w:tc>
        <w:tc>
          <w:tcPr>
            <w:tcW w:w="4266" w:type="dxa"/>
            <w:gridSpan w:val="2"/>
            <w:shd w:val="clear" w:color="auto" w:fill="auto"/>
          </w:tcPr>
          <w:p w:rsidR="00187087" w:rsidRPr="006319E4" w:rsidRDefault="006319E4" w:rsidP="00A6789A">
            <w:pPr>
              <w:jc w:val="right"/>
              <w:rPr>
                <w:rFonts w:ascii="Calibri" w:eastAsia="Calibri" w:hAnsi="Calibri"/>
                <w:b/>
                <w:sz w:val="22"/>
                <w:szCs w:val="22"/>
                <w:lang w:eastAsia="en-US"/>
              </w:rPr>
            </w:pPr>
            <w:r w:rsidRPr="006319E4">
              <w:rPr>
                <w:rFonts w:ascii="Calibri" w:eastAsia="Calibri" w:hAnsi="Calibri"/>
                <w:b/>
                <w:sz w:val="22"/>
                <w:szCs w:val="22"/>
                <w:lang w:eastAsia="en-US"/>
              </w:rPr>
              <w:t>£4340.00</w:t>
            </w:r>
          </w:p>
        </w:tc>
      </w:tr>
    </w:tbl>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What Interventions do we provide with the monies we receive?</w:t>
      </w:r>
    </w:p>
    <w:p w:rsidR="00187087" w:rsidRPr="00DA7955" w:rsidRDefault="00187087" w:rsidP="00187087">
      <w:pPr>
        <w:spacing w:after="200" w:line="276" w:lineRule="auto"/>
        <w:rPr>
          <w:rFonts w:ascii="Calibri" w:eastAsia="Calibri" w:hAnsi="Calibri"/>
          <w:b/>
          <w:sz w:val="22"/>
          <w:szCs w:val="22"/>
          <w:u w:val="single"/>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337"/>
        <w:gridCol w:w="2674"/>
        <w:gridCol w:w="1447"/>
        <w:gridCol w:w="633"/>
        <w:gridCol w:w="1275"/>
      </w:tblGrid>
      <w:tr w:rsidR="000E078D" w:rsidRPr="00CC5C97" w:rsidTr="006D0FF3">
        <w:tc>
          <w:tcPr>
            <w:tcW w:w="1381" w:type="dxa"/>
            <w:shd w:val="clear" w:color="auto" w:fill="auto"/>
          </w:tcPr>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Strategy Cost or proportion of</w:t>
            </w:r>
          </w:p>
        </w:tc>
        <w:tc>
          <w:tcPr>
            <w:tcW w:w="2337" w:type="dxa"/>
            <w:shd w:val="clear" w:color="auto" w:fill="auto"/>
          </w:tcPr>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Activities/Resource</w:t>
            </w:r>
          </w:p>
        </w:tc>
        <w:tc>
          <w:tcPr>
            <w:tcW w:w="2674" w:type="dxa"/>
            <w:shd w:val="clear" w:color="auto" w:fill="auto"/>
          </w:tcPr>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Outcomes &amp; Success Criteria</w:t>
            </w:r>
          </w:p>
        </w:tc>
        <w:tc>
          <w:tcPr>
            <w:tcW w:w="1447" w:type="dxa"/>
            <w:shd w:val="clear" w:color="auto" w:fill="auto"/>
          </w:tcPr>
          <w:p w:rsidR="000E078D" w:rsidRPr="00CC5C97" w:rsidRDefault="000E078D" w:rsidP="00A6789A">
            <w:pPr>
              <w:rPr>
                <w:rFonts w:ascii="Calibri" w:eastAsia="Calibri" w:hAnsi="Calibri"/>
                <w:b/>
                <w:sz w:val="22"/>
                <w:szCs w:val="22"/>
                <w:highlight w:val="yellow"/>
                <w:lang w:eastAsia="en-US"/>
              </w:rPr>
            </w:pPr>
            <w:r w:rsidRPr="00B95737">
              <w:rPr>
                <w:rFonts w:ascii="Calibri" w:eastAsia="Calibri" w:hAnsi="Calibri"/>
                <w:b/>
                <w:sz w:val="22"/>
                <w:szCs w:val="22"/>
                <w:lang w:eastAsia="en-US"/>
              </w:rPr>
              <w:t>Impact based upon Outcomes</w:t>
            </w:r>
          </w:p>
        </w:tc>
        <w:tc>
          <w:tcPr>
            <w:tcW w:w="1908" w:type="dxa"/>
            <w:gridSpan w:val="2"/>
          </w:tcPr>
          <w:p w:rsidR="000E078D" w:rsidRPr="00B95737" w:rsidRDefault="000E078D" w:rsidP="00A6789A">
            <w:pPr>
              <w:rPr>
                <w:rFonts w:ascii="Calibri" w:eastAsia="Calibri" w:hAnsi="Calibri"/>
                <w:b/>
                <w:sz w:val="22"/>
                <w:szCs w:val="22"/>
                <w:lang w:eastAsia="en-US"/>
              </w:rPr>
            </w:pPr>
            <w:r>
              <w:rPr>
                <w:rFonts w:ascii="Calibri" w:eastAsia="Calibri" w:hAnsi="Calibri"/>
                <w:b/>
                <w:sz w:val="22"/>
                <w:szCs w:val="22"/>
                <w:lang w:eastAsia="en-US"/>
              </w:rPr>
              <w:t>Costing per term</w:t>
            </w:r>
          </w:p>
        </w:tc>
      </w:tr>
      <w:tr w:rsidR="000E078D" w:rsidRPr="00CC5C97" w:rsidTr="006D0FF3">
        <w:trPr>
          <w:trHeight w:val="219"/>
        </w:trPr>
        <w:tc>
          <w:tcPr>
            <w:tcW w:w="1381" w:type="dxa"/>
            <w:vMerge w:val="restart"/>
            <w:shd w:val="clear" w:color="auto" w:fill="auto"/>
          </w:tcPr>
          <w:p w:rsidR="000E078D" w:rsidRDefault="000E078D" w:rsidP="00A6789A">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2,153</w:t>
            </w:r>
          </w:p>
          <w:p w:rsidR="000E078D" w:rsidRDefault="000E078D" w:rsidP="00A6789A">
            <w:pPr>
              <w:rPr>
                <w:rFonts w:ascii="Calibri" w:eastAsia="Calibri" w:hAnsi="Calibri"/>
                <w:b/>
                <w:sz w:val="22"/>
                <w:szCs w:val="22"/>
                <w:lang w:eastAsia="en-US"/>
              </w:rPr>
            </w:pPr>
          </w:p>
          <w:p w:rsidR="000E078D" w:rsidRPr="00CC5C97" w:rsidRDefault="000E078D" w:rsidP="00A6789A">
            <w:pPr>
              <w:rPr>
                <w:rFonts w:ascii="Calibri" w:eastAsia="Calibri" w:hAnsi="Calibri"/>
                <w:b/>
                <w:sz w:val="22"/>
                <w:szCs w:val="22"/>
                <w:lang w:eastAsia="en-US"/>
              </w:rPr>
            </w:pPr>
          </w:p>
        </w:tc>
        <w:tc>
          <w:tcPr>
            <w:tcW w:w="2337" w:type="dxa"/>
            <w:vMerge w:val="restart"/>
            <w:shd w:val="clear" w:color="auto" w:fill="auto"/>
          </w:tcPr>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Deputy Head Teacher – Co-ordination and implementation of strategies to improve expected progress of PP students</w:t>
            </w:r>
          </w:p>
        </w:tc>
        <w:tc>
          <w:tcPr>
            <w:tcW w:w="2674" w:type="dxa"/>
            <w:vMerge w:val="restart"/>
            <w:shd w:val="clear" w:color="auto" w:fill="auto"/>
          </w:tcPr>
          <w:p w:rsidR="000E078D" w:rsidRPr="00CC5C97" w:rsidRDefault="000E078D" w:rsidP="00A6789A">
            <w:pPr>
              <w:rPr>
                <w:rFonts w:ascii="Calibri" w:eastAsia="Calibri" w:hAnsi="Calibri"/>
                <w:b/>
                <w:sz w:val="22"/>
                <w:szCs w:val="22"/>
                <w:lang w:eastAsia="en-US"/>
              </w:rPr>
            </w:pPr>
            <w:r w:rsidRPr="00CC5C97">
              <w:rPr>
                <w:rFonts w:ascii="Calibri" w:eastAsia="Calibri" w:hAnsi="Calibri"/>
                <w:b/>
                <w:sz w:val="22"/>
                <w:szCs w:val="22"/>
                <w:lang w:eastAsia="en-US"/>
              </w:rPr>
              <w:t>Improved co-ordination of interventions and measurement of impact</w:t>
            </w:r>
          </w:p>
        </w:tc>
        <w:tc>
          <w:tcPr>
            <w:tcW w:w="1447" w:type="dxa"/>
            <w:vMerge w:val="restart"/>
            <w:shd w:val="clear" w:color="auto" w:fill="auto"/>
          </w:tcPr>
          <w:p w:rsidR="000E078D" w:rsidRPr="008B6419" w:rsidRDefault="000E078D" w:rsidP="00A6789A">
            <w:pPr>
              <w:rPr>
                <w:b/>
              </w:rPr>
            </w:pPr>
          </w:p>
        </w:tc>
        <w:tc>
          <w:tcPr>
            <w:tcW w:w="633" w:type="dxa"/>
          </w:tcPr>
          <w:p w:rsidR="000E078D" w:rsidRDefault="000E078D" w:rsidP="00A6789A">
            <w:pPr>
              <w:rPr>
                <w:b/>
              </w:rPr>
            </w:pPr>
            <w:r>
              <w:rPr>
                <w:b/>
              </w:rPr>
              <w:t>ter</w:t>
            </w:r>
            <w:r w:rsidR="00711523">
              <w:rPr>
                <w:b/>
              </w:rPr>
              <w:t>m</w:t>
            </w:r>
          </w:p>
        </w:tc>
        <w:tc>
          <w:tcPr>
            <w:tcW w:w="1275" w:type="dxa"/>
          </w:tcPr>
          <w:p w:rsidR="000E078D" w:rsidRDefault="00530EF3" w:rsidP="00A6789A">
            <w:pPr>
              <w:rPr>
                <w:b/>
              </w:rPr>
            </w:pPr>
            <w:r>
              <w:rPr>
                <w:b/>
              </w:rPr>
              <w:t>Overall cost</w:t>
            </w:r>
          </w:p>
        </w:tc>
      </w:tr>
      <w:tr w:rsidR="000E078D" w:rsidRPr="00CC5C97" w:rsidTr="006D0FF3">
        <w:trPr>
          <w:trHeight w:val="216"/>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1</w:t>
            </w:r>
          </w:p>
        </w:tc>
        <w:tc>
          <w:tcPr>
            <w:tcW w:w="1275" w:type="dxa"/>
          </w:tcPr>
          <w:p w:rsidR="000E078D" w:rsidRDefault="00EA6A21" w:rsidP="00A6789A">
            <w:pPr>
              <w:rPr>
                <w:b/>
              </w:rPr>
            </w:pPr>
            <w:r>
              <w:rPr>
                <w:b/>
              </w:rPr>
              <w:t>360</w:t>
            </w:r>
            <w:r w:rsidR="0097055F">
              <w:rPr>
                <w:b/>
              </w:rPr>
              <w:t>.00</w:t>
            </w:r>
          </w:p>
        </w:tc>
      </w:tr>
      <w:tr w:rsidR="000E078D" w:rsidRPr="00CC5C97" w:rsidTr="006D0FF3">
        <w:trPr>
          <w:trHeight w:val="216"/>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2</w:t>
            </w:r>
          </w:p>
        </w:tc>
        <w:tc>
          <w:tcPr>
            <w:tcW w:w="1275" w:type="dxa"/>
          </w:tcPr>
          <w:p w:rsidR="000E078D" w:rsidRDefault="00EA6A21" w:rsidP="00A6789A">
            <w:pPr>
              <w:rPr>
                <w:b/>
              </w:rPr>
            </w:pPr>
            <w:r>
              <w:rPr>
                <w:b/>
              </w:rPr>
              <w:t>360</w:t>
            </w:r>
            <w:r w:rsidR="0097055F">
              <w:rPr>
                <w:b/>
              </w:rPr>
              <w:t>.00</w:t>
            </w:r>
          </w:p>
        </w:tc>
      </w:tr>
      <w:tr w:rsidR="000E078D" w:rsidRPr="00CC5C97" w:rsidTr="006D0FF3">
        <w:trPr>
          <w:trHeight w:val="216"/>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3</w:t>
            </w:r>
          </w:p>
        </w:tc>
        <w:tc>
          <w:tcPr>
            <w:tcW w:w="1275" w:type="dxa"/>
          </w:tcPr>
          <w:p w:rsidR="000E078D" w:rsidRDefault="00EA6A21" w:rsidP="00A6789A">
            <w:pPr>
              <w:rPr>
                <w:b/>
              </w:rPr>
            </w:pPr>
            <w:r>
              <w:rPr>
                <w:b/>
              </w:rPr>
              <w:t>360</w:t>
            </w:r>
            <w:r w:rsidR="0097055F">
              <w:rPr>
                <w:b/>
              </w:rPr>
              <w:t>.00</w:t>
            </w:r>
          </w:p>
        </w:tc>
      </w:tr>
      <w:tr w:rsidR="000E078D" w:rsidRPr="00CC5C97" w:rsidTr="006D0FF3">
        <w:trPr>
          <w:trHeight w:val="216"/>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4</w:t>
            </w:r>
          </w:p>
        </w:tc>
        <w:tc>
          <w:tcPr>
            <w:tcW w:w="1275" w:type="dxa"/>
          </w:tcPr>
          <w:p w:rsidR="000E078D" w:rsidRDefault="0026180D" w:rsidP="00A6789A">
            <w:pPr>
              <w:rPr>
                <w:b/>
              </w:rPr>
            </w:pPr>
            <w:r>
              <w:rPr>
                <w:b/>
              </w:rPr>
              <w:t>360</w:t>
            </w:r>
            <w:r w:rsidR="0097055F">
              <w:rPr>
                <w:b/>
              </w:rPr>
              <w:t>.00</w:t>
            </w:r>
          </w:p>
        </w:tc>
      </w:tr>
      <w:tr w:rsidR="000E078D" w:rsidRPr="00CC5C97" w:rsidTr="006D0FF3">
        <w:trPr>
          <w:trHeight w:val="216"/>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5</w:t>
            </w:r>
          </w:p>
        </w:tc>
        <w:tc>
          <w:tcPr>
            <w:tcW w:w="1275" w:type="dxa"/>
          </w:tcPr>
          <w:p w:rsidR="000E078D" w:rsidRDefault="00921598" w:rsidP="00A6789A">
            <w:pPr>
              <w:rPr>
                <w:b/>
              </w:rPr>
            </w:pPr>
            <w:r>
              <w:rPr>
                <w:b/>
              </w:rPr>
              <w:t>360</w:t>
            </w:r>
            <w:r w:rsidR="0097055F">
              <w:rPr>
                <w:b/>
              </w:rPr>
              <w:t>.00</w:t>
            </w:r>
          </w:p>
        </w:tc>
      </w:tr>
      <w:tr w:rsidR="000E078D" w:rsidRPr="00CC5C97" w:rsidTr="006D0FF3">
        <w:trPr>
          <w:trHeight w:val="379"/>
        </w:trPr>
        <w:tc>
          <w:tcPr>
            <w:tcW w:w="1381" w:type="dxa"/>
            <w:vMerge/>
            <w:shd w:val="clear" w:color="auto" w:fill="auto"/>
          </w:tcPr>
          <w:p w:rsidR="000E078D" w:rsidRDefault="000E078D" w:rsidP="00A6789A">
            <w:pPr>
              <w:rPr>
                <w:rFonts w:ascii="Calibri" w:eastAsia="Calibri" w:hAnsi="Calibri"/>
                <w:b/>
                <w:sz w:val="22"/>
                <w:szCs w:val="22"/>
                <w:lang w:eastAsia="en-US"/>
              </w:rPr>
            </w:pPr>
          </w:p>
        </w:tc>
        <w:tc>
          <w:tcPr>
            <w:tcW w:w="2337" w:type="dxa"/>
            <w:vMerge/>
            <w:shd w:val="clear" w:color="auto" w:fill="auto"/>
          </w:tcPr>
          <w:p w:rsidR="000E078D" w:rsidRPr="00CC5C97" w:rsidRDefault="000E078D" w:rsidP="00A6789A">
            <w:pPr>
              <w:rPr>
                <w:rFonts w:ascii="Calibri" w:eastAsia="Calibri" w:hAnsi="Calibri"/>
                <w:b/>
                <w:sz w:val="22"/>
                <w:szCs w:val="22"/>
                <w:lang w:eastAsia="en-US"/>
              </w:rPr>
            </w:pPr>
          </w:p>
        </w:tc>
        <w:tc>
          <w:tcPr>
            <w:tcW w:w="2674" w:type="dxa"/>
            <w:vMerge/>
            <w:shd w:val="clear" w:color="auto" w:fill="auto"/>
          </w:tcPr>
          <w:p w:rsidR="000E078D" w:rsidRPr="00CC5C97" w:rsidRDefault="000E078D" w:rsidP="00A6789A">
            <w:pPr>
              <w:rPr>
                <w:rFonts w:ascii="Calibri" w:eastAsia="Calibri" w:hAnsi="Calibri"/>
                <w:b/>
                <w:sz w:val="22"/>
                <w:szCs w:val="22"/>
                <w:lang w:eastAsia="en-US"/>
              </w:rPr>
            </w:pPr>
          </w:p>
        </w:tc>
        <w:tc>
          <w:tcPr>
            <w:tcW w:w="1447" w:type="dxa"/>
            <w:vMerge/>
            <w:shd w:val="clear" w:color="auto" w:fill="auto"/>
          </w:tcPr>
          <w:p w:rsidR="000E078D" w:rsidRDefault="000E078D" w:rsidP="00A6789A">
            <w:pPr>
              <w:rPr>
                <w:b/>
              </w:rPr>
            </w:pPr>
          </w:p>
        </w:tc>
        <w:tc>
          <w:tcPr>
            <w:tcW w:w="633" w:type="dxa"/>
          </w:tcPr>
          <w:p w:rsidR="000E078D" w:rsidRPr="0038254C" w:rsidRDefault="00711523" w:rsidP="00A6789A">
            <w:r w:rsidRPr="0038254C">
              <w:t>6</w:t>
            </w:r>
          </w:p>
        </w:tc>
        <w:tc>
          <w:tcPr>
            <w:tcW w:w="1275" w:type="dxa"/>
          </w:tcPr>
          <w:p w:rsidR="000E078D" w:rsidRDefault="00921598" w:rsidP="00A6789A">
            <w:pPr>
              <w:rPr>
                <w:b/>
              </w:rPr>
            </w:pPr>
            <w:r>
              <w:rPr>
                <w:b/>
              </w:rPr>
              <w:t>360</w:t>
            </w:r>
            <w:r w:rsidR="0097055F">
              <w:rPr>
                <w:b/>
              </w:rPr>
              <w:t>.00</w:t>
            </w:r>
          </w:p>
        </w:tc>
      </w:tr>
      <w:tr w:rsidR="00711523" w:rsidRPr="00CC5C97" w:rsidTr="006D0FF3">
        <w:trPr>
          <w:trHeight w:val="471"/>
        </w:trPr>
        <w:tc>
          <w:tcPr>
            <w:tcW w:w="1381" w:type="dxa"/>
            <w:vMerge w:val="restart"/>
            <w:shd w:val="clear" w:color="auto" w:fill="auto"/>
          </w:tcPr>
          <w:p w:rsidR="00711523" w:rsidRPr="00CC16E1" w:rsidRDefault="00711523" w:rsidP="00A6789A">
            <w:pPr>
              <w:rPr>
                <w:rFonts w:ascii="Calibri" w:eastAsia="Calibri" w:hAnsi="Calibri"/>
                <w:b/>
                <w:sz w:val="22"/>
                <w:szCs w:val="22"/>
                <w:lang w:eastAsia="en-US"/>
              </w:rPr>
            </w:pPr>
          </w:p>
          <w:p w:rsidR="00711523" w:rsidRPr="00CC16E1" w:rsidRDefault="00711523" w:rsidP="00A6789A">
            <w:pPr>
              <w:rPr>
                <w:rFonts w:ascii="Calibri" w:eastAsia="Calibri" w:hAnsi="Calibri"/>
                <w:b/>
                <w:sz w:val="22"/>
                <w:szCs w:val="22"/>
                <w:lang w:eastAsia="en-US"/>
              </w:rPr>
            </w:pPr>
            <w:r w:rsidRPr="00CC16E1">
              <w:rPr>
                <w:rFonts w:ascii="Calibri" w:eastAsia="Calibri" w:hAnsi="Calibri"/>
                <w:b/>
                <w:sz w:val="22"/>
                <w:szCs w:val="22"/>
                <w:lang w:eastAsia="en-US"/>
              </w:rPr>
              <w:t>£48</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711523" w:rsidP="00A6789A">
            <w:pPr>
              <w:rPr>
                <w:rFonts w:ascii="Calibri" w:eastAsia="Calibri" w:hAnsi="Calibri"/>
                <w:b/>
                <w:sz w:val="22"/>
                <w:szCs w:val="22"/>
                <w:lang w:eastAsia="en-US"/>
              </w:rPr>
            </w:pPr>
            <w:proofErr w:type="spellStart"/>
            <w:r w:rsidRPr="00CC5C97">
              <w:rPr>
                <w:rFonts w:ascii="Calibri" w:eastAsia="Calibri" w:hAnsi="Calibri"/>
                <w:b/>
                <w:sz w:val="22"/>
                <w:szCs w:val="22"/>
                <w:lang w:eastAsia="en-US"/>
              </w:rPr>
              <w:t>Senco</w:t>
            </w:r>
            <w:proofErr w:type="spellEnd"/>
            <w:r w:rsidRPr="00CC5C97">
              <w:rPr>
                <w:rFonts w:ascii="Calibri" w:eastAsia="Calibri" w:hAnsi="Calibri"/>
                <w:b/>
                <w:sz w:val="22"/>
                <w:szCs w:val="22"/>
                <w:lang w:eastAsia="en-US"/>
              </w:rPr>
              <w:t xml:space="preserve"> – Co-ordination and implementation of strategies and applications for funding to improve expected outcomes and close the gap between progress for looked after children and children who are FSM</w:t>
            </w:r>
          </w:p>
        </w:tc>
        <w:tc>
          <w:tcPr>
            <w:tcW w:w="2674"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Improved co-ordination of interventions and collaborative working with Virtual Schools responsible for the Education appropriateness of looked after children</w:t>
            </w:r>
          </w:p>
        </w:tc>
        <w:tc>
          <w:tcPr>
            <w:tcW w:w="1447" w:type="dxa"/>
            <w:vMerge w:val="restart"/>
            <w:shd w:val="clear" w:color="auto" w:fill="auto"/>
          </w:tcPr>
          <w:p w:rsidR="00711523" w:rsidRPr="008B6419" w:rsidRDefault="00711523" w:rsidP="00A6789A">
            <w:pPr>
              <w:rPr>
                <w:b/>
              </w:rPr>
            </w:pPr>
          </w:p>
        </w:tc>
        <w:tc>
          <w:tcPr>
            <w:tcW w:w="633" w:type="dxa"/>
          </w:tcPr>
          <w:p w:rsidR="00711523" w:rsidRDefault="006D0FF3" w:rsidP="00A6789A">
            <w:pPr>
              <w:rPr>
                <w:b/>
              </w:rPr>
            </w:pPr>
            <w:r>
              <w:rPr>
                <w:b/>
              </w:rPr>
              <w:t>term</w:t>
            </w:r>
          </w:p>
        </w:tc>
        <w:tc>
          <w:tcPr>
            <w:tcW w:w="1275" w:type="dxa"/>
          </w:tcPr>
          <w:p w:rsidR="00711523" w:rsidRDefault="00530EF3" w:rsidP="00A6789A">
            <w:pPr>
              <w:rPr>
                <w:b/>
              </w:rPr>
            </w:pPr>
            <w:r>
              <w:rPr>
                <w:b/>
              </w:rPr>
              <w:t>Overall cost</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1</w:t>
            </w:r>
          </w:p>
        </w:tc>
        <w:tc>
          <w:tcPr>
            <w:tcW w:w="1275" w:type="dxa"/>
          </w:tcPr>
          <w:p w:rsidR="00711523" w:rsidRDefault="00EA6A21" w:rsidP="00A6789A">
            <w:pPr>
              <w:rPr>
                <w:b/>
              </w:rPr>
            </w:pPr>
            <w:r>
              <w:rPr>
                <w:b/>
              </w:rPr>
              <w:t>960</w:t>
            </w:r>
            <w:r w:rsidR="0097055F">
              <w:rPr>
                <w:b/>
              </w:rPr>
              <w:t>.00</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2</w:t>
            </w:r>
          </w:p>
        </w:tc>
        <w:tc>
          <w:tcPr>
            <w:tcW w:w="1275" w:type="dxa"/>
          </w:tcPr>
          <w:p w:rsidR="00711523" w:rsidRDefault="00EA6A21" w:rsidP="00A6789A">
            <w:pPr>
              <w:rPr>
                <w:b/>
              </w:rPr>
            </w:pPr>
            <w:r>
              <w:rPr>
                <w:b/>
              </w:rPr>
              <w:t>1392</w:t>
            </w:r>
            <w:r w:rsidR="0097055F">
              <w:rPr>
                <w:b/>
              </w:rPr>
              <w:t>.00</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3</w:t>
            </w:r>
          </w:p>
        </w:tc>
        <w:tc>
          <w:tcPr>
            <w:tcW w:w="1275" w:type="dxa"/>
          </w:tcPr>
          <w:p w:rsidR="00711523" w:rsidRDefault="00EA6A21" w:rsidP="00A6789A">
            <w:pPr>
              <w:rPr>
                <w:b/>
              </w:rPr>
            </w:pPr>
            <w:r>
              <w:rPr>
                <w:b/>
              </w:rPr>
              <w:t>960</w:t>
            </w:r>
            <w:r w:rsidR="0097055F">
              <w:rPr>
                <w:b/>
              </w:rPr>
              <w:t>.00</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4</w:t>
            </w:r>
          </w:p>
        </w:tc>
        <w:tc>
          <w:tcPr>
            <w:tcW w:w="1275" w:type="dxa"/>
          </w:tcPr>
          <w:p w:rsidR="00711523" w:rsidRDefault="00927EA7" w:rsidP="00A6789A">
            <w:pPr>
              <w:rPr>
                <w:b/>
              </w:rPr>
            </w:pPr>
            <w:r>
              <w:rPr>
                <w:b/>
              </w:rPr>
              <w:t>1536</w:t>
            </w:r>
            <w:r w:rsidR="0097055F">
              <w:rPr>
                <w:b/>
              </w:rPr>
              <w:t>.00</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5</w:t>
            </w:r>
          </w:p>
        </w:tc>
        <w:tc>
          <w:tcPr>
            <w:tcW w:w="1275" w:type="dxa"/>
          </w:tcPr>
          <w:p w:rsidR="00711523" w:rsidRDefault="00921598" w:rsidP="00A6789A">
            <w:pPr>
              <w:rPr>
                <w:b/>
              </w:rPr>
            </w:pPr>
            <w:r>
              <w:rPr>
                <w:b/>
              </w:rPr>
              <w:t>1586</w:t>
            </w:r>
            <w:r w:rsidR="0097055F">
              <w:rPr>
                <w:b/>
              </w:rPr>
              <w:t>.00</w:t>
            </w:r>
          </w:p>
        </w:tc>
      </w:tr>
      <w:tr w:rsidR="00711523" w:rsidRPr="00CC5C97" w:rsidTr="006D0FF3">
        <w:trPr>
          <w:trHeight w:val="469"/>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6</w:t>
            </w:r>
          </w:p>
        </w:tc>
        <w:tc>
          <w:tcPr>
            <w:tcW w:w="1275" w:type="dxa"/>
          </w:tcPr>
          <w:p w:rsidR="0097055F" w:rsidRDefault="00CC16E1" w:rsidP="00A6789A">
            <w:pPr>
              <w:rPr>
                <w:b/>
              </w:rPr>
            </w:pPr>
            <w:r>
              <w:rPr>
                <w:b/>
              </w:rPr>
              <w:t>1632</w:t>
            </w:r>
            <w:r w:rsidR="0097055F">
              <w:rPr>
                <w:b/>
              </w:rPr>
              <w:t>.00</w:t>
            </w:r>
          </w:p>
        </w:tc>
      </w:tr>
      <w:tr w:rsidR="00711523" w:rsidRPr="00CC5C97" w:rsidTr="006D0FF3">
        <w:trPr>
          <w:trHeight w:val="267"/>
        </w:trPr>
        <w:tc>
          <w:tcPr>
            <w:tcW w:w="1381" w:type="dxa"/>
            <w:vMerge w:val="restart"/>
            <w:shd w:val="clear" w:color="auto" w:fill="auto"/>
          </w:tcPr>
          <w:p w:rsidR="00711523" w:rsidRPr="00CC16E1" w:rsidRDefault="00711523" w:rsidP="00A6789A">
            <w:pPr>
              <w:rPr>
                <w:rFonts w:ascii="Calibri" w:eastAsia="Calibri" w:hAnsi="Calibri"/>
                <w:b/>
                <w:sz w:val="22"/>
                <w:szCs w:val="22"/>
                <w:lang w:eastAsia="en-US"/>
              </w:rPr>
            </w:pPr>
          </w:p>
          <w:p w:rsidR="00711523" w:rsidRPr="00CC16E1" w:rsidRDefault="00711523" w:rsidP="00A6789A">
            <w:pPr>
              <w:rPr>
                <w:rFonts w:ascii="Calibri" w:eastAsia="Calibri" w:hAnsi="Calibri"/>
                <w:b/>
                <w:sz w:val="22"/>
                <w:szCs w:val="22"/>
                <w:lang w:eastAsia="en-US"/>
              </w:rPr>
            </w:pPr>
            <w:r w:rsidRPr="00CC16E1">
              <w:rPr>
                <w:rFonts w:ascii="Calibri" w:eastAsia="Calibri" w:hAnsi="Calibri"/>
                <w:b/>
                <w:sz w:val="22"/>
                <w:szCs w:val="22"/>
                <w:lang w:eastAsia="en-US"/>
              </w:rPr>
              <w:t>£38</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 xml:space="preserve">Attendance Officer - </w:t>
            </w:r>
          </w:p>
        </w:tc>
        <w:tc>
          <w:tcPr>
            <w:tcW w:w="2674"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To improve attendance of PP students by providing support to families and building positive school relationships</w:t>
            </w:r>
          </w:p>
        </w:tc>
        <w:tc>
          <w:tcPr>
            <w:tcW w:w="1447" w:type="dxa"/>
            <w:vMerge w:val="restart"/>
            <w:shd w:val="clear" w:color="auto" w:fill="auto"/>
          </w:tcPr>
          <w:p w:rsidR="00711523" w:rsidRPr="008B6419" w:rsidRDefault="00711523" w:rsidP="00A6789A">
            <w:pPr>
              <w:rPr>
                <w:b/>
              </w:rPr>
            </w:pPr>
          </w:p>
        </w:tc>
        <w:tc>
          <w:tcPr>
            <w:tcW w:w="633" w:type="dxa"/>
          </w:tcPr>
          <w:p w:rsidR="00711523" w:rsidRDefault="006D0FF3" w:rsidP="00A6789A">
            <w:pPr>
              <w:rPr>
                <w:b/>
              </w:rPr>
            </w:pPr>
            <w:r>
              <w:rPr>
                <w:b/>
              </w:rPr>
              <w:t>term</w:t>
            </w:r>
          </w:p>
        </w:tc>
        <w:tc>
          <w:tcPr>
            <w:tcW w:w="1275" w:type="dxa"/>
          </w:tcPr>
          <w:p w:rsidR="00711523" w:rsidRDefault="00530EF3" w:rsidP="00A6789A">
            <w:pPr>
              <w:rPr>
                <w:b/>
              </w:rPr>
            </w:pPr>
            <w:r>
              <w:rPr>
                <w:b/>
              </w:rPr>
              <w:t>Overall cost</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1</w:t>
            </w:r>
          </w:p>
        </w:tc>
        <w:tc>
          <w:tcPr>
            <w:tcW w:w="1275" w:type="dxa"/>
          </w:tcPr>
          <w:p w:rsidR="00711523" w:rsidRDefault="00EA6A21" w:rsidP="00A6789A">
            <w:pPr>
              <w:rPr>
                <w:b/>
              </w:rPr>
            </w:pPr>
            <w:r>
              <w:rPr>
                <w:b/>
              </w:rPr>
              <w:t>2558</w:t>
            </w:r>
            <w:r w:rsidR="0097055F">
              <w:rPr>
                <w:b/>
              </w:rPr>
              <w:t>.00</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2</w:t>
            </w:r>
          </w:p>
        </w:tc>
        <w:tc>
          <w:tcPr>
            <w:tcW w:w="1275" w:type="dxa"/>
          </w:tcPr>
          <w:p w:rsidR="00711523" w:rsidRDefault="00EA6A21" w:rsidP="00A6789A">
            <w:pPr>
              <w:rPr>
                <w:b/>
              </w:rPr>
            </w:pPr>
            <w:r>
              <w:rPr>
                <w:b/>
              </w:rPr>
              <w:t>2196</w:t>
            </w:r>
            <w:r w:rsidR="0097055F">
              <w:rPr>
                <w:b/>
              </w:rPr>
              <w:t>.00</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3</w:t>
            </w:r>
          </w:p>
        </w:tc>
        <w:tc>
          <w:tcPr>
            <w:tcW w:w="1275" w:type="dxa"/>
          </w:tcPr>
          <w:p w:rsidR="00711523" w:rsidRDefault="00EA6A21" w:rsidP="00A6789A">
            <w:pPr>
              <w:rPr>
                <w:b/>
              </w:rPr>
            </w:pPr>
            <w:r>
              <w:rPr>
                <w:b/>
              </w:rPr>
              <w:t>2592</w:t>
            </w:r>
            <w:r w:rsidR="0097055F">
              <w:rPr>
                <w:b/>
              </w:rPr>
              <w:t>.00</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4</w:t>
            </w:r>
          </w:p>
        </w:tc>
        <w:tc>
          <w:tcPr>
            <w:tcW w:w="1275" w:type="dxa"/>
          </w:tcPr>
          <w:p w:rsidR="00711523" w:rsidRDefault="00927EA7" w:rsidP="00A6789A">
            <w:pPr>
              <w:rPr>
                <w:b/>
              </w:rPr>
            </w:pPr>
            <w:r>
              <w:rPr>
                <w:b/>
              </w:rPr>
              <w:t>6460</w:t>
            </w:r>
            <w:r w:rsidR="0097055F">
              <w:rPr>
                <w:b/>
              </w:rPr>
              <w:t>.00</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5</w:t>
            </w:r>
          </w:p>
        </w:tc>
        <w:tc>
          <w:tcPr>
            <w:tcW w:w="1275" w:type="dxa"/>
          </w:tcPr>
          <w:p w:rsidR="00711523" w:rsidRDefault="00921598" w:rsidP="00A6789A">
            <w:pPr>
              <w:rPr>
                <w:b/>
              </w:rPr>
            </w:pPr>
            <w:r>
              <w:rPr>
                <w:b/>
              </w:rPr>
              <w:t>5206</w:t>
            </w:r>
            <w:r w:rsidR="0097055F">
              <w:rPr>
                <w:b/>
              </w:rPr>
              <w:t>.00</w:t>
            </w:r>
          </w:p>
        </w:tc>
      </w:tr>
      <w:tr w:rsidR="00711523" w:rsidRPr="00CC5C97" w:rsidTr="006D0FF3">
        <w:trPr>
          <w:trHeight w:val="263"/>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6</w:t>
            </w:r>
          </w:p>
        </w:tc>
        <w:tc>
          <w:tcPr>
            <w:tcW w:w="1275" w:type="dxa"/>
          </w:tcPr>
          <w:p w:rsidR="00711523" w:rsidRDefault="00CC16E1" w:rsidP="00A6789A">
            <w:pPr>
              <w:rPr>
                <w:b/>
              </w:rPr>
            </w:pPr>
            <w:r>
              <w:rPr>
                <w:b/>
              </w:rPr>
              <w:t>4332</w:t>
            </w:r>
            <w:r w:rsidR="0097055F">
              <w:rPr>
                <w:b/>
              </w:rPr>
              <w:t>.00</w:t>
            </w:r>
          </w:p>
        </w:tc>
      </w:tr>
      <w:tr w:rsidR="00711523" w:rsidRPr="00CC5C97" w:rsidTr="006D0FF3">
        <w:trPr>
          <w:trHeight w:val="300"/>
        </w:trPr>
        <w:tc>
          <w:tcPr>
            <w:tcW w:w="1381" w:type="dxa"/>
            <w:vMerge w:val="restart"/>
            <w:shd w:val="clear" w:color="auto" w:fill="auto"/>
          </w:tcPr>
          <w:p w:rsidR="00711523" w:rsidRPr="00CC16E1" w:rsidRDefault="00711523" w:rsidP="00A6789A">
            <w:pPr>
              <w:rPr>
                <w:rFonts w:ascii="Calibri" w:eastAsia="Calibri" w:hAnsi="Calibri"/>
                <w:b/>
                <w:sz w:val="22"/>
                <w:szCs w:val="22"/>
                <w:lang w:eastAsia="en-US"/>
              </w:rPr>
            </w:pPr>
          </w:p>
          <w:p w:rsidR="00711523" w:rsidRPr="00CC16E1" w:rsidRDefault="00711523" w:rsidP="00A6789A">
            <w:pPr>
              <w:rPr>
                <w:rFonts w:ascii="Calibri" w:eastAsia="Calibri" w:hAnsi="Calibri"/>
                <w:b/>
                <w:sz w:val="22"/>
                <w:szCs w:val="22"/>
                <w:lang w:eastAsia="en-US"/>
              </w:rPr>
            </w:pPr>
            <w:r w:rsidRPr="00CC16E1">
              <w:rPr>
                <w:rFonts w:ascii="Calibri" w:eastAsia="Calibri" w:hAnsi="Calibri"/>
                <w:b/>
                <w:sz w:val="22"/>
                <w:szCs w:val="22"/>
                <w:lang w:eastAsia="en-US"/>
              </w:rPr>
              <w:t>£43</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Literacy Co-ordinator</w:t>
            </w:r>
          </w:p>
        </w:tc>
        <w:tc>
          <w:tcPr>
            <w:tcW w:w="2674"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Assesses PP students and works closely with class teachers to provide specific interventions for PP students across all sites</w:t>
            </w:r>
          </w:p>
        </w:tc>
        <w:tc>
          <w:tcPr>
            <w:tcW w:w="1447" w:type="dxa"/>
            <w:vMerge w:val="restart"/>
            <w:shd w:val="clear" w:color="auto" w:fill="auto"/>
          </w:tcPr>
          <w:p w:rsidR="00711523" w:rsidRPr="008B6419" w:rsidRDefault="00711523" w:rsidP="00A6789A">
            <w:pPr>
              <w:rPr>
                <w:b/>
              </w:rPr>
            </w:pPr>
          </w:p>
        </w:tc>
        <w:tc>
          <w:tcPr>
            <w:tcW w:w="633" w:type="dxa"/>
          </w:tcPr>
          <w:p w:rsidR="00711523" w:rsidRDefault="006D0FF3" w:rsidP="00A6789A">
            <w:pPr>
              <w:rPr>
                <w:b/>
              </w:rPr>
            </w:pPr>
            <w:r>
              <w:rPr>
                <w:b/>
              </w:rPr>
              <w:t>term</w:t>
            </w:r>
          </w:p>
        </w:tc>
        <w:tc>
          <w:tcPr>
            <w:tcW w:w="1275" w:type="dxa"/>
          </w:tcPr>
          <w:p w:rsidR="00711523" w:rsidRDefault="00530EF3" w:rsidP="00A6789A">
            <w:pPr>
              <w:rPr>
                <w:b/>
              </w:rPr>
            </w:pPr>
            <w:r>
              <w:rPr>
                <w:b/>
              </w:rPr>
              <w:t>Overall cost</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1</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2</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3</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4</w:t>
            </w:r>
          </w:p>
        </w:tc>
        <w:tc>
          <w:tcPr>
            <w:tcW w:w="1275" w:type="dxa"/>
          </w:tcPr>
          <w:p w:rsidR="00711523" w:rsidRDefault="00927EA7"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5</w:t>
            </w:r>
          </w:p>
        </w:tc>
        <w:tc>
          <w:tcPr>
            <w:tcW w:w="1275" w:type="dxa"/>
          </w:tcPr>
          <w:p w:rsidR="00711523" w:rsidRDefault="00921598" w:rsidP="00A6789A">
            <w:pPr>
              <w:rPr>
                <w:b/>
              </w:rPr>
            </w:pPr>
            <w:r>
              <w:rPr>
                <w:b/>
              </w:rPr>
              <w:t>215</w:t>
            </w:r>
            <w:r w:rsidR="0097055F">
              <w:rPr>
                <w:b/>
              </w:rPr>
              <w:t>.00</w:t>
            </w:r>
          </w:p>
        </w:tc>
      </w:tr>
      <w:tr w:rsidR="00711523" w:rsidRPr="00CC5C97" w:rsidTr="006D0FF3">
        <w:trPr>
          <w:trHeight w:val="167"/>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6</w:t>
            </w:r>
          </w:p>
        </w:tc>
        <w:tc>
          <w:tcPr>
            <w:tcW w:w="1275" w:type="dxa"/>
          </w:tcPr>
          <w:p w:rsidR="00711523" w:rsidRDefault="00921598" w:rsidP="00A6789A">
            <w:pPr>
              <w:rPr>
                <w:b/>
              </w:rPr>
            </w:pPr>
            <w:r>
              <w:rPr>
                <w:b/>
              </w:rPr>
              <w:t>215</w:t>
            </w:r>
            <w:r w:rsidR="0097055F">
              <w:rPr>
                <w:b/>
              </w:rPr>
              <w:t>.00</w:t>
            </w:r>
          </w:p>
        </w:tc>
      </w:tr>
      <w:tr w:rsidR="00711523" w:rsidRPr="00CC5C97" w:rsidTr="006D0FF3">
        <w:trPr>
          <w:trHeight w:val="300"/>
        </w:trPr>
        <w:tc>
          <w:tcPr>
            <w:tcW w:w="1381" w:type="dxa"/>
            <w:vMerge w:val="restart"/>
            <w:shd w:val="clear" w:color="auto" w:fill="auto"/>
          </w:tcPr>
          <w:p w:rsidR="00711523" w:rsidRPr="00CC16E1" w:rsidRDefault="00711523" w:rsidP="00A6789A">
            <w:pPr>
              <w:rPr>
                <w:rFonts w:ascii="Calibri" w:eastAsia="Calibri" w:hAnsi="Calibri"/>
                <w:b/>
                <w:sz w:val="22"/>
                <w:szCs w:val="22"/>
                <w:lang w:eastAsia="en-US"/>
              </w:rPr>
            </w:pPr>
          </w:p>
          <w:p w:rsidR="00711523" w:rsidRPr="00CC16E1" w:rsidRDefault="00711523" w:rsidP="00A6789A">
            <w:pPr>
              <w:rPr>
                <w:rFonts w:ascii="Calibri" w:eastAsia="Calibri" w:hAnsi="Calibri"/>
                <w:b/>
                <w:sz w:val="22"/>
                <w:szCs w:val="22"/>
                <w:lang w:eastAsia="en-US"/>
              </w:rPr>
            </w:pPr>
            <w:r w:rsidRPr="00CC16E1">
              <w:rPr>
                <w:rFonts w:ascii="Calibri" w:eastAsia="Calibri" w:hAnsi="Calibri"/>
                <w:b/>
                <w:sz w:val="22"/>
                <w:szCs w:val="22"/>
                <w:lang w:eastAsia="en-US"/>
              </w:rPr>
              <w:t>£43</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Maths Co-ordinator</w:t>
            </w:r>
          </w:p>
        </w:tc>
        <w:tc>
          <w:tcPr>
            <w:tcW w:w="2674"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Assesses PP students and works closely with class teachers to provide specific interventions for PP students across all sites</w:t>
            </w:r>
          </w:p>
        </w:tc>
        <w:tc>
          <w:tcPr>
            <w:tcW w:w="1447" w:type="dxa"/>
            <w:vMerge w:val="restart"/>
            <w:shd w:val="clear" w:color="auto" w:fill="auto"/>
          </w:tcPr>
          <w:p w:rsidR="00711523" w:rsidRPr="008B6419" w:rsidRDefault="00711523" w:rsidP="00A6789A">
            <w:pPr>
              <w:rPr>
                <w:b/>
              </w:rPr>
            </w:pPr>
          </w:p>
        </w:tc>
        <w:tc>
          <w:tcPr>
            <w:tcW w:w="633" w:type="dxa"/>
          </w:tcPr>
          <w:p w:rsidR="00711523" w:rsidRDefault="006D0FF3" w:rsidP="00A6789A">
            <w:pPr>
              <w:rPr>
                <w:b/>
              </w:rPr>
            </w:pPr>
            <w:r>
              <w:rPr>
                <w:b/>
              </w:rPr>
              <w:t>term</w:t>
            </w:r>
          </w:p>
        </w:tc>
        <w:tc>
          <w:tcPr>
            <w:tcW w:w="1275" w:type="dxa"/>
          </w:tcPr>
          <w:p w:rsidR="00711523" w:rsidRDefault="00711523" w:rsidP="00A6789A">
            <w:pPr>
              <w:rPr>
                <w:b/>
              </w:rPr>
            </w:pP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1</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2</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3</w:t>
            </w:r>
          </w:p>
        </w:tc>
        <w:tc>
          <w:tcPr>
            <w:tcW w:w="1275" w:type="dxa"/>
          </w:tcPr>
          <w:p w:rsidR="00711523" w:rsidRDefault="00EA6A21"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4</w:t>
            </w:r>
          </w:p>
        </w:tc>
        <w:tc>
          <w:tcPr>
            <w:tcW w:w="1275" w:type="dxa"/>
          </w:tcPr>
          <w:p w:rsidR="00711523" w:rsidRDefault="0026180D"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5</w:t>
            </w:r>
          </w:p>
        </w:tc>
        <w:tc>
          <w:tcPr>
            <w:tcW w:w="1275" w:type="dxa"/>
          </w:tcPr>
          <w:p w:rsidR="00711523" w:rsidRDefault="00921598" w:rsidP="00A6789A">
            <w:pPr>
              <w:rPr>
                <w:b/>
              </w:rPr>
            </w:pPr>
            <w:r>
              <w:rPr>
                <w:b/>
              </w:rPr>
              <w:t>215</w:t>
            </w:r>
            <w:r w:rsidR="0097055F">
              <w:rPr>
                <w:b/>
              </w:rPr>
              <w:t>.00</w:t>
            </w:r>
          </w:p>
        </w:tc>
      </w:tr>
      <w:tr w:rsidR="00711523" w:rsidRPr="00CC5C97" w:rsidTr="006D0FF3">
        <w:trPr>
          <w:trHeight w:val="29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6</w:t>
            </w:r>
          </w:p>
        </w:tc>
        <w:tc>
          <w:tcPr>
            <w:tcW w:w="1275" w:type="dxa"/>
          </w:tcPr>
          <w:p w:rsidR="00711523" w:rsidRDefault="00921598" w:rsidP="00A6789A">
            <w:pPr>
              <w:rPr>
                <w:b/>
              </w:rPr>
            </w:pPr>
            <w:r>
              <w:rPr>
                <w:b/>
              </w:rPr>
              <w:t>215</w:t>
            </w:r>
            <w:r w:rsidR="0097055F">
              <w:rPr>
                <w:b/>
              </w:rPr>
              <w:t>.00</w:t>
            </w:r>
          </w:p>
        </w:tc>
      </w:tr>
      <w:tr w:rsidR="00711523" w:rsidRPr="00CC5C97" w:rsidTr="006D0FF3">
        <w:trPr>
          <w:trHeight w:val="258"/>
        </w:trPr>
        <w:tc>
          <w:tcPr>
            <w:tcW w:w="1381" w:type="dxa"/>
            <w:vMerge w:val="restart"/>
            <w:shd w:val="clear" w:color="auto" w:fill="auto"/>
          </w:tcPr>
          <w:p w:rsidR="00921598" w:rsidRPr="00CC16E1" w:rsidRDefault="00921598" w:rsidP="00A6789A">
            <w:pPr>
              <w:rPr>
                <w:rFonts w:ascii="Calibri" w:eastAsia="Calibri" w:hAnsi="Calibri"/>
                <w:b/>
                <w:sz w:val="22"/>
                <w:szCs w:val="22"/>
                <w:lang w:eastAsia="en-US"/>
              </w:rPr>
            </w:pPr>
          </w:p>
          <w:p w:rsidR="00711523" w:rsidRPr="00CC16E1" w:rsidRDefault="00711523" w:rsidP="00921598">
            <w:pPr>
              <w:rPr>
                <w:rFonts w:ascii="Calibri" w:eastAsia="Calibri" w:hAnsi="Calibri"/>
                <w:b/>
                <w:sz w:val="22"/>
                <w:szCs w:val="22"/>
                <w:lang w:eastAsia="en-US"/>
              </w:rPr>
            </w:pPr>
            <w:r w:rsidRPr="00CC16E1">
              <w:rPr>
                <w:rFonts w:ascii="Calibri" w:eastAsia="Calibri" w:hAnsi="Calibri"/>
                <w:b/>
                <w:sz w:val="22"/>
                <w:szCs w:val="22"/>
                <w:lang w:eastAsia="en-US"/>
              </w:rPr>
              <w:t>£</w:t>
            </w:r>
            <w:r w:rsidR="00921598" w:rsidRPr="00CC16E1">
              <w:rPr>
                <w:rFonts w:ascii="Calibri" w:eastAsia="Calibri" w:hAnsi="Calibri"/>
                <w:b/>
                <w:sz w:val="22"/>
                <w:szCs w:val="22"/>
                <w:lang w:eastAsia="en-US"/>
              </w:rPr>
              <w:t>20</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921598" w:rsidP="00A6789A">
            <w:pPr>
              <w:rPr>
                <w:rFonts w:ascii="Calibri" w:eastAsia="Calibri" w:hAnsi="Calibri"/>
                <w:b/>
                <w:sz w:val="22"/>
                <w:szCs w:val="22"/>
                <w:lang w:eastAsia="en-US"/>
              </w:rPr>
            </w:pPr>
            <w:r>
              <w:rPr>
                <w:rFonts w:ascii="Calibri" w:eastAsia="Calibri" w:hAnsi="Calibri"/>
                <w:b/>
                <w:sz w:val="22"/>
                <w:szCs w:val="22"/>
                <w:lang w:eastAsia="en-US"/>
              </w:rPr>
              <w:t>Learning Mentor</w:t>
            </w:r>
          </w:p>
        </w:tc>
        <w:tc>
          <w:tcPr>
            <w:tcW w:w="2674" w:type="dxa"/>
            <w:vMerge w:val="restart"/>
            <w:shd w:val="clear" w:color="auto" w:fill="auto"/>
          </w:tcPr>
          <w:p w:rsidR="00711523" w:rsidRPr="00CC5C97" w:rsidRDefault="00711523" w:rsidP="00921598">
            <w:pPr>
              <w:rPr>
                <w:rFonts w:ascii="Calibri" w:eastAsia="Calibri" w:hAnsi="Calibri"/>
                <w:b/>
                <w:sz w:val="22"/>
                <w:szCs w:val="22"/>
                <w:lang w:eastAsia="en-US"/>
              </w:rPr>
            </w:pPr>
            <w:r w:rsidRPr="00CC5C97">
              <w:rPr>
                <w:rFonts w:ascii="Calibri" w:eastAsia="Calibri" w:hAnsi="Calibri"/>
                <w:b/>
                <w:sz w:val="22"/>
                <w:szCs w:val="22"/>
                <w:lang w:eastAsia="en-US"/>
              </w:rPr>
              <w:t xml:space="preserve">Co-ordinates </w:t>
            </w:r>
            <w:r w:rsidR="00921598">
              <w:rPr>
                <w:rFonts w:ascii="Calibri" w:eastAsia="Calibri" w:hAnsi="Calibri"/>
                <w:b/>
                <w:sz w:val="22"/>
                <w:szCs w:val="22"/>
                <w:lang w:eastAsia="en-US"/>
              </w:rPr>
              <w:t xml:space="preserve">of </w:t>
            </w:r>
            <w:r w:rsidRPr="00CC5C97">
              <w:rPr>
                <w:rFonts w:ascii="Calibri" w:eastAsia="Calibri" w:hAnsi="Calibri"/>
                <w:b/>
                <w:sz w:val="22"/>
                <w:szCs w:val="22"/>
                <w:lang w:eastAsia="en-US"/>
              </w:rPr>
              <w:t xml:space="preserve">the intervention team </w:t>
            </w:r>
            <w:r w:rsidR="00921598">
              <w:rPr>
                <w:rFonts w:ascii="Calibri" w:eastAsia="Calibri" w:hAnsi="Calibri"/>
                <w:b/>
                <w:sz w:val="22"/>
                <w:szCs w:val="22"/>
                <w:lang w:eastAsia="en-US"/>
              </w:rPr>
              <w:t xml:space="preserve">and </w:t>
            </w:r>
            <w:r w:rsidRPr="00CC5C97">
              <w:rPr>
                <w:rFonts w:ascii="Calibri" w:eastAsia="Calibri" w:hAnsi="Calibri"/>
                <w:b/>
                <w:sz w:val="22"/>
                <w:szCs w:val="22"/>
                <w:lang w:eastAsia="en-US"/>
              </w:rPr>
              <w:t>allocat</w:t>
            </w:r>
            <w:r w:rsidR="00921598">
              <w:rPr>
                <w:rFonts w:ascii="Calibri" w:eastAsia="Calibri" w:hAnsi="Calibri"/>
                <w:b/>
                <w:sz w:val="22"/>
                <w:szCs w:val="22"/>
                <w:lang w:eastAsia="en-US"/>
              </w:rPr>
              <w:t>ion and delivery of</w:t>
            </w:r>
            <w:r w:rsidRPr="00CC5C97">
              <w:rPr>
                <w:rFonts w:ascii="Calibri" w:eastAsia="Calibri" w:hAnsi="Calibri"/>
                <w:b/>
                <w:sz w:val="22"/>
                <w:szCs w:val="22"/>
                <w:lang w:eastAsia="en-US"/>
              </w:rPr>
              <w:t xml:space="preserve"> specific mentors to bespoke programmes of support for PP children Key Stage 1 - 4</w:t>
            </w:r>
          </w:p>
        </w:tc>
        <w:tc>
          <w:tcPr>
            <w:tcW w:w="1447" w:type="dxa"/>
            <w:vMerge w:val="restart"/>
            <w:shd w:val="clear" w:color="auto" w:fill="auto"/>
          </w:tcPr>
          <w:p w:rsidR="00711523" w:rsidRPr="008B6419" w:rsidRDefault="00711523" w:rsidP="00A6789A">
            <w:pPr>
              <w:rPr>
                <w:b/>
              </w:rPr>
            </w:pPr>
          </w:p>
        </w:tc>
        <w:tc>
          <w:tcPr>
            <w:tcW w:w="633" w:type="dxa"/>
          </w:tcPr>
          <w:p w:rsidR="00711523" w:rsidRPr="008B6419" w:rsidRDefault="006D0FF3" w:rsidP="00A6789A">
            <w:pPr>
              <w:rPr>
                <w:b/>
              </w:rPr>
            </w:pPr>
            <w:r>
              <w:rPr>
                <w:b/>
              </w:rPr>
              <w:t>term</w:t>
            </w:r>
          </w:p>
        </w:tc>
        <w:tc>
          <w:tcPr>
            <w:tcW w:w="1275" w:type="dxa"/>
          </w:tcPr>
          <w:p w:rsidR="00711523" w:rsidRPr="008B6419" w:rsidRDefault="00711523" w:rsidP="00A6789A">
            <w:pPr>
              <w:rPr>
                <w:b/>
              </w:rPr>
            </w:pP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1</w:t>
            </w:r>
          </w:p>
        </w:tc>
        <w:tc>
          <w:tcPr>
            <w:tcW w:w="1275" w:type="dxa"/>
          </w:tcPr>
          <w:p w:rsidR="00711523" w:rsidRPr="008B6419" w:rsidRDefault="0097055F" w:rsidP="00A6789A">
            <w:pPr>
              <w:rPr>
                <w:b/>
              </w:rPr>
            </w:pPr>
            <w:r>
              <w:rPr>
                <w:b/>
              </w:rPr>
              <w:t>1000.00</w:t>
            </w: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2</w:t>
            </w:r>
          </w:p>
        </w:tc>
        <w:tc>
          <w:tcPr>
            <w:tcW w:w="1275" w:type="dxa"/>
          </w:tcPr>
          <w:p w:rsidR="00711523" w:rsidRPr="008B6419" w:rsidRDefault="0097055F" w:rsidP="00A6789A">
            <w:pPr>
              <w:rPr>
                <w:b/>
              </w:rPr>
            </w:pPr>
            <w:r>
              <w:rPr>
                <w:b/>
              </w:rPr>
              <w:t>820.00</w:t>
            </w: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3</w:t>
            </w:r>
          </w:p>
        </w:tc>
        <w:tc>
          <w:tcPr>
            <w:tcW w:w="1275" w:type="dxa"/>
          </w:tcPr>
          <w:p w:rsidR="00711523" w:rsidRPr="008B6419" w:rsidRDefault="0097055F" w:rsidP="00A6789A">
            <w:pPr>
              <w:rPr>
                <w:b/>
              </w:rPr>
            </w:pPr>
            <w:r>
              <w:rPr>
                <w:b/>
              </w:rPr>
              <w:t>100.00</w:t>
            </w: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4</w:t>
            </w:r>
          </w:p>
        </w:tc>
        <w:tc>
          <w:tcPr>
            <w:tcW w:w="1275" w:type="dxa"/>
          </w:tcPr>
          <w:p w:rsidR="00711523" w:rsidRPr="008B6419" w:rsidRDefault="0097055F" w:rsidP="00A6789A">
            <w:pPr>
              <w:rPr>
                <w:b/>
              </w:rPr>
            </w:pPr>
            <w:r>
              <w:rPr>
                <w:b/>
              </w:rPr>
              <w:t>1580.00</w:t>
            </w: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5</w:t>
            </w:r>
          </w:p>
        </w:tc>
        <w:tc>
          <w:tcPr>
            <w:tcW w:w="1275" w:type="dxa"/>
          </w:tcPr>
          <w:p w:rsidR="00711523" w:rsidRPr="008B6419" w:rsidRDefault="00921598" w:rsidP="00A6789A">
            <w:pPr>
              <w:rPr>
                <w:b/>
              </w:rPr>
            </w:pPr>
            <w:r>
              <w:rPr>
                <w:b/>
              </w:rPr>
              <w:t>3300</w:t>
            </w:r>
            <w:r w:rsidR="0097055F">
              <w:rPr>
                <w:b/>
              </w:rPr>
              <w:t>.00</w:t>
            </w:r>
          </w:p>
        </w:tc>
      </w:tr>
      <w:tr w:rsidR="00711523" w:rsidRPr="00CC5C97" w:rsidTr="006D0FF3">
        <w:trPr>
          <w:trHeight w:val="252"/>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Pr="008B6419" w:rsidRDefault="00711523" w:rsidP="00A6789A">
            <w:pPr>
              <w:rPr>
                <w:b/>
              </w:rPr>
            </w:pPr>
          </w:p>
        </w:tc>
        <w:tc>
          <w:tcPr>
            <w:tcW w:w="633" w:type="dxa"/>
          </w:tcPr>
          <w:p w:rsidR="00711523" w:rsidRPr="0038254C" w:rsidRDefault="006D0FF3" w:rsidP="00A6789A">
            <w:r w:rsidRPr="0038254C">
              <w:t>6</w:t>
            </w:r>
          </w:p>
        </w:tc>
        <w:tc>
          <w:tcPr>
            <w:tcW w:w="1275" w:type="dxa"/>
          </w:tcPr>
          <w:p w:rsidR="00711523" w:rsidRPr="008B6419" w:rsidRDefault="00CC16E1" w:rsidP="00A6789A">
            <w:pPr>
              <w:rPr>
                <w:b/>
              </w:rPr>
            </w:pPr>
            <w:r>
              <w:rPr>
                <w:b/>
              </w:rPr>
              <w:t>1420</w:t>
            </w:r>
            <w:r w:rsidR="0097055F">
              <w:rPr>
                <w:b/>
              </w:rPr>
              <w:t>.00</w:t>
            </w:r>
          </w:p>
        </w:tc>
      </w:tr>
      <w:tr w:rsidR="00711523" w:rsidRPr="00CC5C97" w:rsidTr="006D0FF3">
        <w:trPr>
          <w:trHeight w:val="690"/>
        </w:trPr>
        <w:tc>
          <w:tcPr>
            <w:tcW w:w="1381" w:type="dxa"/>
            <w:vMerge w:val="restart"/>
            <w:shd w:val="clear" w:color="auto" w:fill="auto"/>
          </w:tcPr>
          <w:p w:rsidR="00711523" w:rsidRPr="00CC16E1" w:rsidRDefault="00711523" w:rsidP="00A6789A">
            <w:pPr>
              <w:rPr>
                <w:rFonts w:ascii="Calibri" w:eastAsia="Calibri" w:hAnsi="Calibri"/>
                <w:b/>
                <w:sz w:val="22"/>
                <w:szCs w:val="22"/>
                <w:lang w:eastAsia="en-US"/>
              </w:rPr>
            </w:pPr>
          </w:p>
          <w:p w:rsidR="00711523" w:rsidRPr="00CC16E1" w:rsidRDefault="00711523" w:rsidP="00A6789A">
            <w:pPr>
              <w:rPr>
                <w:rFonts w:ascii="Calibri" w:eastAsia="Calibri" w:hAnsi="Calibri"/>
                <w:b/>
                <w:sz w:val="22"/>
                <w:szCs w:val="22"/>
                <w:lang w:eastAsia="en-US"/>
              </w:rPr>
            </w:pPr>
            <w:r w:rsidRPr="00CC16E1">
              <w:rPr>
                <w:rFonts w:ascii="Calibri" w:eastAsia="Calibri" w:hAnsi="Calibri"/>
                <w:b/>
                <w:sz w:val="22"/>
                <w:szCs w:val="22"/>
                <w:lang w:eastAsia="en-US"/>
              </w:rPr>
              <w:t>£35</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711523" w:rsidRPr="00CC5C97"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Careers Advisor</w:t>
            </w:r>
          </w:p>
        </w:tc>
        <w:tc>
          <w:tcPr>
            <w:tcW w:w="2674" w:type="dxa"/>
            <w:vMerge w:val="restart"/>
            <w:shd w:val="clear" w:color="auto" w:fill="auto"/>
          </w:tcPr>
          <w:p w:rsidR="00711523" w:rsidRDefault="00711523" w:rsidP="00A6789A">
            <w:pPr>
              <w:rPr>
                <w:rFonts w:ascii="Calibri" w:eastAsia="Calibri" w:hAnsi="Calibri"/>
                <w:b/>
                <w:sz w:val="22"/>
                <w:szCs w:val="22"/>
                <w:lang w:eastAsia="en-US"/>
              </w:rPr>
            </w:pPr>
            <w:r w:rsidRPr="00CC5C97">
              <w:rPr>
                <w:rFonts w:ascii="Calibri" w:eastAsia="Calibri" w:hAnsi="Calibri"/>
                <w:b/>
                <w:sz w:val="22"/>
                <w:szCs w:val="22"/>
                <w:lang w:eastAsia="en-US"/>
              </w:rPr>
              <w:t xml:space="preserve">Individualised programmes provided to support young people with destinations.  This support is an advisory type but also includes liaison with colleges and other destinations to secure opportunities for the PP young people in Year 11.  PP young people are also escorted o destination interviews and the process is followed through to and beyond the SG dates. </w:t>
            </w:r>
          </w:p>
          <w:p w:rsidR="00711523" w:rsidRPr="00CC5C97" w:rsidRDefault="00711523" w:rsidP="00A6789A">
            <w:pPr>
              <w:rPr>
                <w:rFonts w:ascii="Calibri" w:eastAsia="Calibri" w:hAnsi="Calibri"/>
                <w:b/>
                <w:sz w:val="22"/>
                <w:szCs w:val="22"/>
                <w:lang w:eastAsia="en-US"/>
              </w:rPr>
            </w:pPr>
          </w:p>
        </w:tc>
        <w:tc>
          <w:tcPr>
            <w:tcW w:w="1447" w:type="dxa"/>
            <w:vMerge w:val="restart"/>
            <w:shd w:val="clear" w:color="auto" w:fill="auto"/>
          </w:tcPr>
          <w:p w:rsidR="00711523" w:rsidRPr="008B6419" w:rsidRDefault="00711523" w:rsidP="00A6789A">
            <w:pPr>
              <w:rPr>
                <w:b/>
              </w:rPr>
            </w:pPr>
          </w:p>
        </w:tc>
        <w:tc>
          <w:tcPr>
            <w:tcW w:w="633" w:type="dxa"/>
          </w:tcPr>
          <w:p w:rsidR="00711523" w:rsidRDefault="006D0FF3" w:rsidP="00A6789A">
            <w:pPr>
              <w:rPr>
                <w:b/>
              </w:rPr>
            </w:pPr>
            <w:r>
              <w:rPr>
                <w:b/>
              </w:rPr>
              <w:t>term</w:t>
            </w:r>
          </w:p>
        </w:tc>
        <w:tc>
          <w:tcPr>
            <w:tcW w:w="1275" w:type="dxa"/>
          </w:tcPr>
          <w:p w:rsidR="00711523" w:rsidRDefault="00530EF3" w:rsidP="00A6789A">
            <w:pPr>
              <w:rPr>
                <w:b/>
              </w:rPr>
            </w:pPr>
            <w:r>
              <w:rPr>
                <w:b/>
              </w:rPr>
              <w:t>Overall cost</w:t>
            </w: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1</w:t>
            </w:r>
          </w:p>
        </w:tc>
        <w:tc>
          <w:tcPr>
            <w:tcW w:w="1275" w:type="dxa"/>
          </w:tcPr>
          <w:p w:rsidR="00711523" w:rsidRDefault="00EA6A21" w:rsidP="00A6789A">
            <w:pPr>
              <w:rPr>
                <w:b/>
              </w:rPr>
            </w:pPr>
            <w:r>
              <w:rPr>
                <w:b/>
              </w:rPr>
              <w:t>1295</w:t>
            </w:r>
            <w:r w:rsidR="0097055F">
              <w:rPr>
                <w:b/>
              </w:rPr>
              <w:t>.00</w:t>
            </w: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2</w:t>
            </w:r>
          </w:p>
        </w:tc>
        <w:tc>
          <w:tcPr>
            <w:tcW w:w="1275" w:type="dxa"/>
          </w:tcPr>
          <w:p w:rsidR="00711523" w:rsidRDefault="00EA6A21" w:rsidP="00A6789A">
            <w:pPr>
              <w:rPr>
                <w:b/>
              </w:rPr>
            </w:pPr>
            <w:r>
              <w:rPr>
                <w:b/>
              </w:rPr>
              <w:t>619.50</w:t>
            </w: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3</w:t>
            </w:r>
          </w:p>
        </w:tc>
        <w:tc>
          <w:tcPr>
            <w:tcW w:w="1275" w:type="dxa"/>
          </w:tcPr>
          <w:p w:rsidR="00711523" w:rsidRDefault="00EA6A21" w:rsidP="00A6789A">
            <w:pPr>
              <w:rPr>
                <w:b/>
              </w:rPr>
            </w:pPr>
            <w:r>
              <w:rPr>
                <w:b/>
              </w:rPr>
              <w:t>1172.50</w:t>
            </w: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4</w:t>
            </w:r>
          </w:p>
        </w:tc>
        <w:tc>
          <w:tcPr>
            <w:tcW w:w="1275" w:type="dxa"/>
          </w:tcPr>
          <w:p w:rsidR="00711523" w:rsidRDefault="00927EA7" w:rsidP="00A6789A">
            <w:pPr>
              <w:rPr>
                <w:b/>
              </w:rPr>
            </w:pPr>
            <w:r>
              <w:rPr>
                <w:b/>
              </w:rPr>
              <w:t>1365.00</w:t>
            </w:r>
          </w:p>
          <w:p w:rsidR="00927EA7" w:rsidRDefault="00927EA7" w:rsidP="00A6789A">
            <w:pPr>
              <w:rPr>
                <w:b/>
              </w:rPr>
            </w:pP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5</w:t>
            </w:r>
          </w:p>
        </w:tc>
        <w:tc>
          <w:tcPr>
            <w:tcW w:w="1275" w:type="dxa"/>
          </w:tcPr>
          <w:p w:rsidR="00711523" w:rsidRDefault="00921598" w:rsidP="00A6789A">
            <w:pPr>
              <w:rPr>
                <w:b/>
              </w:rPr>
            </w:pPr>
            <w:r>
              <w:rPr>
                <w:b/>
              </w:rPr>
              <w:t>1225.00</w:t>
            </w:r>
          </w:p>
        </w:tc>
      </w:tr>
      <w:tr w:rsidR="00711523" w:rsidRPr="00CC5C97" w:rsidTr="006D0FF3">
        <w:trPr>
          <w:trHeight w:val="685"/>
        </w:trPr>
        <w:tc>
          <w:tcPr>
            <w:tcW w:w="1381" w:type="dxa"/>
            <w:vMerge/>
            <w:shd w:val="clear" w:color="auto" w:fill="auto"/>
          </w:tcPr>
          <w:p w:rsidR="00711523" w:rsidRPr="00CC16E1" w:rsidRDefault="00711523" w:rsidP="00A6789A">
            <w:pPr>
              <w:rPr>
                <w:rFonts w:ascii="Calibri" w:eastAsia="Calibri" w:hAnsi="Calibri"/>
                <w:b/>
                <w:sz w:val="22"/>
                <w:szCs w:val="22"/>
                <w:lang w:eastAsia="en-US"/>
              </w:rPr>
            </w:pPr>
          </w:p>
        </w:tc>
        <w:tc>
          <w:tcPr>
            <w:tcW w:w="2337" w:type="dxa"/>
            <w:vMerge/>
            <w:shd w:val="clear" w:color="auto" w:fill="auto"/>
          </w:tcPr>
          <w:p w:rsidR="00711523" w:rsidRPr="00CC5C97" w:rsidRDefault="00711523" w:rsidP="00A6789A">
            <w:pPr>
              <w:rPr>
                <w:rFonts w:ascii="Calibri" w:eastAsia="Calibri" w:hAnsi="Calibri"/>
                <w:b/>
                <w:sz w:val="22"/>
                <w:szCs w:val="22"/>
                <w:lang w:eastAsia="en-US"/>
              </w:rPr>
            </w:pPr>
          </w:p>
        </w:tc>
        <w:tc>
          <w:tcPr>
            <w:tcW w:w="2674" w:type="dxa"/>
            <w:vMerge/>
            <w:shd w:val="clear" w:color="auto" w:fill="auto"/>
          </w:tcPr>
          <w:p w:rsidR="00711523" w:rsidRPr="00CC5C97" w:rsidRDefault="00711523" w:rsidP="00A6789A">
            <w:pPr>
              <w:rPr>
                <w:rFonts w:ascii="Calibri" w:eastAsia="Calibri" w:hAnsi="Calibri"/>
                <w:b/>
                <w:sz w:val="22"/>
                <w:szCs w:val="22"/>
                <w:lang w:eastAsia="en-US"/>
              </w:rPr>
            </w:pPr>
          </w:p>
        </w:tc>
        <w:tc>
          <w:tcPr>
            <w:tcW w:w="1447" w:type="dxa"/>
            <w:vMerge/>
            <w:shd w:val="clear" w:color="auto" w:fill="auto"/>
          </w:tcPr>
          <w:p w:rsidR="00711523" w:rsidRDefault="00711523" w:rsidP="00A6789A">
            <w:pPr>
              <w:rPr>
                <w:b/>
              </w:rPr>
            </w:pPr>
          </w:p>
        </w:tc>
        <w:tc>
          <w:tcPr>
            <w:tcW w:w="633" w:type="dxa"/>
          </w:tcPr>
          <w:p w:rsidR="00711523" w:rsidRPr="0038254C" w:rsidRDefault="006D0FF3" w:rsidP="00A6789A">
            <w:r w:rsidRPr="0038254C">
              <w:t>6</w:t>
            </w:r>
          </w:p>
        </w:tc>
        <w:tc>
          <w:tcPr>
            <w:tcW w:w="1275" w:type="dxa"/>
          </w:tcPr>
          <w:p w:rsidR="00711523" w:rsidRDefault="00CC16E1" w:rsidP="00A6789A">
            <w:pPr>
              <w:rPr>
                <w:b/>
              </w:rPr>
            </w:pPr>
            <w:r>
              <w:rPr>
                <w:b/>
              </w:rPr>
              <w:t>280</w:t>
            </w:r>
            <w:r w:rsidR="0097055F">
              <w:rPr>
                <w:b/>
              </w:rPr>
              <w:t>.00</w:t>
            </w:r>
          </w:p>
        </w:tc>
      </w:tr>
      <w:tr w:rsidR="006D0FF3" w:rsidRPr="00CC5C97" w:rsidTr="006D0FF3">
        <w:trPr>
          <w:trHeight w:val="273"/>
        </w:trPr>
        <w:tc>
          <w:tcPr>
            <w:tcW w:w="1381" w:type="dxa"/>
            <w:vMerge w:val="restart"/>
            <w:shd w:val="clear" w:color="auto" w:fill="auto"/>
          </w:tcPr>
          <w:p w:rsidR="006D0FF3" w:rsidRPr="00CC16E1" w:rsidRDefault="006D0FF3" w:rsidP="00A6789A">
            <w:pPr>
              <w:rPr>
                <w:rFonts w:ascii="Calibri" w:eastAsia="Calibri" w:hAnsi="Calibri"/>
                <w:b/>
                <w:sz w:val="22"/>
                <w:szCs w:val="22"/>
                <w:lang w:eastAsia="en-US"/>
              </w:rPr>
            </w:pPr>
            <w:r w:rsidRPr="00CC16E1">
              <w:rPr>
                <w:rFonts w:ascii="Calibri" w:eastAsia="Calibri" w:hAnsi="Calibri"/>
                <w:b/>
                <w:sz w:val="22"/>
                <w:szCs w:val="22"/>
                <w:lang w:eastAsia="en-US"/>
              </w:rPr>
              <w:t>£2,800</w:t>
            </w:r>
          </w:p>
          <w:p w:rsidR="006D0FF3" w:rsidRPr="00CC16E1" w:rsidRDefault="006D0FF3" w:rsidP="00A6789A">
            <w:pPr>
              <w:rPr>
                <w:rFonts w:ascii="Calibri" w:eastAsia="Calibri" w:hAnsi="Calibri"/>
                <w:b/>
                <w:sz w:val="22"/>
                <w:szCs w:val="22"/>
                <w:lang w:eastAsia="en-US"/>
              </w:rPr>
            </w:pPr>
          </w:p>
          <w:p w:rsidR="006D0FF3" w:rsidRPr="00CC16E1" w:rsidRDefault="006D0FF3" w:rsidP="00A6789A">
            <w:pPr>
              <w:rPr>
                <w:rFonts w:ascii="Calibri" w:eastAsia="Calibri" w:hAnsi="Calibri"/>
                <w:b/>
                <w:sz w:val="22"/>
                <w:szCs w:val="22"/>
                <w:lang w:eastAsia="en-US"/>
              </w:rPr>
            </w:pPr>
          </w:p>
        </w:tc>
        <w:tc>
          <w:tcPr>
            <w:tcW w:w="2337"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Destination Support Officer</w:t>
            </w:r>
          </w:p>
        </w:tc>
        <w:tc>
          <w:tcPr>
            <w:tcW w:w="2674"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Support the Careers advisor with 1:1 advice and coordination to prevent NEET at 16+.  One day a week support supplied by the Local Authority</w:t>
            </w:r>
          </w:p>
        </w:tc>
        <w:tc>
          <w:tcPr>
            <w:tcW w:w="1447" w:type="dxa"/>
            <w:vMerge w:val="restart"/>
            <w:shd w:val="clear" w:color="auto" w:fill="auto"/>
          </w:tcPr>
          <w:p w:rsidR="006D0FF3" w:rsidRPr="008B6419" w:rsidRDefault="006D0FF3" w:rsidP="00A6789A">
            <w:pPr>
              <w:rPr>
                <w:b/>
              </w:rPr>
            </w:pPr>
          </w:p>
        </w:tc>
        <w:tc>
          <w:tcPr>
            <w:tcW w:w="633" w:type="dxa"/>
          </w:tcPr>
          <w:p w:rsidR="006D0FF3" w:rsidRPr="008B6419" w:rsidRDefault="006D0FF3" w:rsidP="00A6789A">
            <w:pPr>
              <w:rPr>
                <w:b/>
              </w:rPr>
            </w:pPr>
            <w:r>
              <w:rPr>
                <w:b/>
              </w:rPr>
              <w:t>term</w:t>
            </w:r>
          </w:p>
        </w:tc>
        <w:tc>
          <w:tcPr>
            <w:tcW w:w="1275" w:type="dxa"/>
          </w:tcPr>
          <w:p w:rsidR="006D0FF3" w:rsidRPr="008B6419" w:rsidRDefault="00530EF3" w:rsidP="00A6789A">
            <w:pPr>
              <w:rPr>
                <w:b/>
              </w:rPr>
            </w:pPr>
            <w:r>
              <w:rPr>
                <w:b/>
              </w:rPr>
              <w:t>Overall cost</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1</w:t>
            </w:r>
          </w:p>
        </w:tc>
        <w:tc>
          <w:tcPr>
            <w:tcW w:w="1275" w:type="dxa"/>
          </w:tcPr>
          <w:p w:rsidR="006D0FF3" w:rsidRPr="008B6419" w:rsidRDefault="00EA6A21" w:rsidP="00A6789A">
            <w:pPr>
              <w:rPr>
                <w:b/>
              </w:rPr>
            </w:pPr>
            <w:r>
              <w:rPr>
                <w:b/>
              </w:rPr>
              <w:t>450</w:t>
            </w:r>
            <w:r w:rsidR="0097055F">
              <w:rPr>
                <w:b/>
              </w:rPr>
              <w:t>.00</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2</w:t>
            </w:r>
          </w:p>
        </w:tc>
        <w:tc>
          <w:tcPr>
            <w:tcW w:w="1275" w:type="dxa"/>
          </w:tcPr>
          <w:p w:rsidR="006D0FF3" w:rsidRPr="008B6419" w:rsidRDefault="00EA6A21" w:rsidP="00A6789A">
            <w:pPr>
              <w:rPr>
                <w:b/>
              </w:rPr>
            </w:pPr>
            <w:r>
              <w:rPr>
                <w:b/>
              </w:rPr>
              <w:t>450</w:t>
            </w:r>
            <w:r w:rsidR="0097055F">
              <w:rPr>
                <w:b/>
              </w:rPr>
              <w:t>.00</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3</w:t>
            </w:r>
          </w:p>
        </w:tc>
        <w:tc>
          <w:tcPr>
            <w:tcW w:w="1275" w:type="dxa"/>
          </w:tcPr>
          <w:p w:rsidR="006D0FF3" w:rsidRPr="008B6419" w:rsidRDefault="00EA6A21" w:rsidP="00A6789A">
            <w:pPr>
              <w:rPr>
                <w:b/>
              </w:rPr>
            </w:pPr>
            <w:r>
              <w:rPr>
                <w:b/>
              </w:rPr>
              <w:t>450</w:t>
            </w:r>
            <w:r w:rsidR="0097055F">
              <w:rPr>
                <w:b/>
              </w:rPr>
              <w:t>.00</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4</w:t>
            </w:r>
          </w:p>
        </w:tc>
        <w:tc>
          <w:tcPr>
            <w:tcW w:w="1275" w:type="dxa"/>
          </w:tcPr>
          <w:p w:rsidR="006D0FF3" w:rsidRPr="008B6419" w:rsidRDefault="00927EA7" w:rsidP="00A6789A">
            <w:pPr>
              <w:rPr>
                <w:b/>
              </w:rPr>
            </w:pPr>
            <w:r>
              <w:rPr>
                <w:b/>
              </w:rPr>
              <w:t>450</w:t>
            </w:r>
            <w:r w:rsidR="0097055F">
              <w:rPr>
                <w:b/>
              </w:rPr>
              <w:t>.00</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5</w:t>
            </w:r>
          </w:p>
        </w:tc>
        <w:tc>
          <w:tcPr>
            <w:tcW w:w="1275" w:type="dxa"/>
          </w:tcPr>
          <w:p w:rsidR="006D0FF3" w:rsidRPr="008B6419" w:rsidRDefault="00921598" w:rsidP="00A6789A">
            <w:pPr>
              <w:rPr>
                <w:b/>
              </w:rPr>
            </w:pPr>
            <w:r>
              <w:rPr>
                <w:b/>
              </w:rPr>
              <w:t>450</w:t>
            </w:r>
            <w:r w:rsidR="0097055F">
              <w:rPr>
                <w:b/>
              </w:rPr>
              <w:t>.00</w:t>
            </w:r>
          </w:p>
        </w:tc>
      </w:tr>
      <w:tr w:rsidR="006D0FF3" w:rsidRPr="00CC5C97" w:rsidTr="006D0FF3">
        <w:trPr>
          <w:trHeight w:val="267"/>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Pr="008B6419" w:rsidRDefault="006D0FF3" w:rsidP="00A6789A">
            <w:pPr>
              <w:rPr>
                <w:b/>
              </w:rPr>
            </w:pPr>
          </w:p>
        </w:tc>
        <w:tc>
          <w:tcPr>
            <w:tcW w:w="633" w:type="dxa"/>
          </w:tcPr>
          <w:p w:rsidR="006D0FF3" w:rsidRPr="0038254C" w:rsidRDefault="006D0FF3" w:rsidP="00A6789A">
            <w:r w:rsidRPr="0038254C">
              <w:t>6</w:t>
            </w:r>
          </w:p>
        </w:tc>
        <w:tc>
          <w:tcPr>
            <w:tcW w:w="1275" w:type="dxa"/>
          </w:tcPr>
          <w:p w:rsidR="006D0FF3" w:rsidRPr="008B6419" w:rsidRDefault="00921598" w:rsidP="00A6789A">
            <w:pPr>
              <w:rPr>
                <w:b/>
              </w:rPr>
            </w:pPr>
            <w:r>
              <w:rPr>
                <w:b/>
              </w:rPr>
              <w:t>450</w:t>
            </w:r>
            <w:r w:rsidR="0097055F">
              <w:rPr>
                <w:b/>
              </w:rPr>
              <w:t>.00</w:t>
            </w:r>
          </w:p>
        </w:tc>
      </w:tr>
      <w:tr w:rsidR="006D0FF3" w:rsidRPr="00CC5C97" w:rsidTr="006D0FF3">
        <w:trPr>
          <w:trHeight w:val="345"/>
        </w:trPr>
        <w:tc>
          <w:tcPr>
            <w:tcW w:w="1381" w:type="dxa"/>
            <w:vMerge w:val="restart"/>
            <w:shd w:val="clear" w:color="auto" w:fill="auto"/>
          </w:tcPr>
          <w:p w:rsidR="006D0FF3" w:rsidRPr="00CC16E1" w:rsidRDefault="006D0FF3" w:rsidP="00A6789A">
            <w:pPr>
              <w:rPr>
                <w:rFonts w:ascii="Calibri" w:eastAsia="Calibri" w:hAnsi="Calibri"/>
                <w:b/>
                <w:sz w:val="22"/>
                <w:szCs w:val="22"/>
                <w:lang w:eastAsia="en-US"/>
              </w:rPr>
            </w:pPr>
            <w:r w:rsidRPr="00CC16E1">
              <w:rPr>
                <w:rFonts w:ascii="Calibri" w:eastAsia="Calibri" w:hAnsi="Calibri"/>
                <w:b/>
                <w:sz w:val="22"/>
                <w:szCs w:val="22"/>
                <w:lang w:eastAsia="en-US"/>
              </w:rPr>
              <w:t>£1,833</w:t>
            </w:r>
          </w:p>
          <w:p w:rsidR="006D0FF3" w:rsidRPr="00CC16E1" w:rsidRDefault="006D0FF3" w:rsidP="00A6789A">
            <w:pPr>
              <w:rPr>
                <w:rFonts w:ascii="Calibri" w:eastAsia="Calibri" w:hAnsi="Calibri"/>
                <w:b/>
                <w:sz w:val="22"/>
                <w:szCs w:val="22"/>
                <w:lang w:eastAsia="en-US"/>
              </w:rPr>
            </w:pPr>
          </w:p>
          <w:p w:rsidR="006D0FF3" w:rsidRPr="00CC16E1" w:rsidRDefault="006D0FF3" w:rsidP="00A6789A">
            <w:pPr>
              <w:rPr>
                <w:rFonts w:ascii="Calibri" w:eastAsia="Calibri" w:hAnsi="Calibri"/>
                <w:b/>
                <w:sz w:val="22"/>
                <w:szCs w:val="22"/>
                <w:lang w:eastAsia="en-US"/>
              </w:rPr>
            </w:pPr>
          </w:p>
        </w:tc>
        <w:tc>
          <w:tcPr>
            <w:tcW w:w="2337"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Doddle Pupil Progress tracking package</w:t>
            </w:r>
          </w:p>
        </w:tc>
        <w:tc>
          <w:tcPr>
            <w:tcW w:w="2674"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Identify areas of strength and weaknesses allowing teachers to plan bespoke interventions in both core and non-core subjects with the aim of narrowing the attainment gap between disadvantaged students and their peers.</w:t>
            </w:r>
          </w:p>
        </w:tc>
        <w:tc>
          <w:tcPr>
            <w:tcW w:w="1447" w:type="dxa"/>
            <w:vMerge w:val="restart"/>
            <w:shd w:val="clear" w:color="auto" w:fill="auto"/>
          </w:tcPr>
          <w:p w:rsidR="006D0FF3" w:rsidRPr="008B6419" w:rsidRDefault="006D0FF3" w:rsidP="00A6789A">
            <w:pPr>
              <w:rPr>
                <w:b/>
              </w:rPr>
            </w:pPr>
          </w:p>
        </w:tc>
        <w:tc>
          <w:tcPr>
            <w:tcW w:w="633" w:type="dxa"/>
          </w:tcPr>
          <w:p w:rsidR="006D0FF3" w:rsidRDefault="006D0FF3" w:rsidP="00A6789A">
            <w:pPr>
              <w:rPr>
                <w:b/>
              </w:rPr>
            </w:pPr>
            <w:r>
              <w:rPr>
                <w:b/>
              </w:rPr>
              <w:t>term</w:t>
            </w:r>
          </w:p>
        </w:tc>
        <w:tc>
          <w:tcPr>
            <w:tcW w:w="1275" w:type="dxa"/>
          </w:tcPr>
          <w:p w:rsidR="006D0FF3" w:rsidRDefault="00530EF3" w:rsidP="00A6789A">
            <w:pPr>
              <w:rPr>
                <w:b/>
              </w:rPr>
            </w:pPr>
            <w:r>
              <w:rPr>
                <w:b/>
              </w:rPr>
              <w:t>Overall cost</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1</w:t>
            </w:r>
          </w:p>
        </w:tc>
        <w:tc>
          <w:tcPr>
            <w:tcW w:w="1275" w:type="dxa"/>
          </w:tcPr>
          <w:p w:rsidR="006D0FF3" w:rsidRDefault="00EA6A21" w:rsidP="00A6789A">
            <w:pPr>
              <w:rPr>
                <w:b/>
              </w:rPr>
            </w:pPr>
            <w:r>
              <w:rPr>
                <w:b/>
              </w:rPr>
              <w:t>305.50</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2</w:t>
            </w:r>
          </w:p>
        </w:tc>
        <w:tc>
          <w:tcPr>
            <w:tcW w:w="1275" w:type="dxa"/>
          </w:tcPr>
          <w:p w:rsidR="006D0FF3" w:rsidRDefault="00EA6A21" w:rsidP="00A6789A">
            <w:pPr>
              <w:rPr>
                <w:b/>
              </w:rPr>
            </w:pPr>
            <w:r>
              <w:rPr>
                <w:b/>
              </w:rPr>
              <w:t>305.50</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3</w:t>
            </w:r>
          </w:p>
        </w:tc>
        <w:tc>
          <w:tcPr>
            <w:tcW w:w="1275" w:type="dxa"/>
          </w:tcPr>
          <w:p w:rsidR="006D0FF3" w:rsidRDefault="00EA6A21" w:rsidP="00A6789A">
            <w:pPr>
              <w:rPr>
                <w:b/>
              </w:rPr>
            </w:pPr>
            <w:r>
              <w:rPr>
                <w:b/>
              </w:rPr>
              <w:t>305.50</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4</w:t>
            </w:r>
          </w:p>
        </w:tc>
        <w:tc>
          <w:tcPr>
            <w:tcW w:w="1275" w:type="dxa"/>
          </w:tcPr>
          <w:p w:rsidR="006D0FF3" w:rsidRDefault="00927EA7" w:rsidP="00A6789A">
            <w:pPr>
              <w:rPr>
                <w:b/>
              </w:rPr>
            </w:pPr>
            <w:r>
              <w:rPr>
                <w:b/>
              </w:rPr>
              <w:t>305.50</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5</w:t>
            </w:r>
          </w:p>
        </w:tc>
        <w:tc>
          <w:tcPr>
            <w:tcW w:w="1275" w:type="dxa"/>
          </w:tcPr>
          <w:p w:rsidR="006D0FF3" w:rsidRDefault="00921598" w:rsidP="00A6789A">
            <w:pPr>
              <w:rPr>
                <w:b/>
              </w:rPr>
            </w:pPr>
            <w:r>
              <w:rPr>
                <w:b/>
              </w:rPr>
              <w:t>305.50</w:t>
            </w:r>
          </w:p>
        </w:tc>
      </w:tr>
      <w:tr w:rsidR="006D0FF3" w:rsidRPr="00CC5C97" w:rsidTr="006D0FF3">
        <w:trPr>
          <w:trHeight w:val="345"/>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sz w:val="22"/>
                <w:szCs w:val="22"/>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6</w:t>
            </w:r>
          </w:p>
        </w:tc>
        <w:tc>
          <w:tcPr>
            <w:tcW w:w="1275" w:type="dxa"/>
          </w:tcPr>
          <w:p w:rsidR="006D0FF3" w:rsidRDefault="00921598" w:rsidP="00A6789A">
            <w:pPr>
              <w:rPr>
                <w:b/>
              </w:rPr>
            </w:pPr>
            <w:r>
              <w:rPr>
                <w:b/>
              </w:rPr>
              <w:t>305.50</w:t>
            </w:r>
          </w:p>
        </w:tc>
      </w:tr>
      <w:tr w:rsidR="006D0FF3" w:rsidRPr="00CC5C97" w:rsidTr="006D0FF3">
        <w:trPr>
          <w:trHeight w:val="405"/>
        </w:trPr>
        <w:tc>
          <w:tcPr>
            <w:tcW w:w="1381" w:type="dxa"/>
            <w:vMerge w:val="restart"/>
            <w:shd w:val="clear" w:color="auto" w:fill="auto"/>
          </w:tcPr>
          <w:p w:rsidR="006D0FF3" w:rsidRPr="00CC16E1" w:rsidRDefault="006D0FF3" w:rsidP="00A6789A">
            <w:pPr>
              <w:rPr>
                <w:rFonts w:ascii="Calibri" w:eastAsia="Calibri" w:hAnsi="Calibri"/>
                <w:b/>
                <w:sz w:val="22"/>
                <w:szCs w:val="22"/>
                <w:lang w:eastAsia="en-US"/>
              </w:rPr>
            </w:pPr>
            <w:r w:rsidRPr="00CC16E1">
              <w:rPr>
                <w:rFonts w:ascii="Calibri" w:eastAsia="Calibri" w:hAnsi="Calibri"/>
                <w:b/>
                <w:sz w:val="22"/>
                <w:szCs w:val="22"/>
                <w:lang w:eastAsia="en-US"/>
              </w:rPr>
              <w:t>£560</w:t>
            </w:r>
          </w:p>
          <w:p w:rsidR="006D0FF3" w:rsidRPr="00CC16E1" w:rsidRDefault="006D0FF3" w:rsidP="00A6789A">
            <w:pPr>
              <w:rPr>
                <w:rFonts w:ascii="Calibri" w:eastAsia="Calibri" w:hAnsi="Calibri"/>
                <w:b/>
                <w:sz w:val="22"/>
                <w:szCs w:val="22"/>
                <w:lang w:eastAsia="en-US"/>
              </w:rPr>
            </w:pPr>
          </w:p>
          <w:p w:rsidR="006D0FF3" w:rsidRPr="00CC16E1" w:rsidRDefault="006D0FF3" w:rsidP="00A6789A">
            <w:pPr>
              <w:rPr>
                <w:rFonts w:ascii="Calibri" w:eastAsia="Calibri" w:hAnsi="Calibri"/>
                <w:b/>
                <w:sz w:val="22"/>
                <w:szCs w:val="22"/>
                <w:lang w:eastAsia="en-US"/>
              </w:rPr>
            </w:pPr>
          </w:p>
        </w:tc>
        <w:tc>
          <w:tcPr>
            <w:tcW w:w="2337"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Provision Mapping</w:t>
            </w:r>
          </w:p>
        </w:tc>
        <w:tc>
          <w:tcPr>
            <w:tcW w:w="2674"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color w:val="333333"/>
                <w:sz w:val="23"/>
                <w:szCs w:val="23"/>
                <w:lang w:eastAsia="en-US"/>
              </w:rPr>
              <w:t xml:space="preserve">Provision mapping us used strategically to develop special educational provision to match the assessed needs of pupils across the school, and to evaluate the impact of </w:t>
            </w:r>
            <w:r w:rsidRPr="00CC5C97">
              <w:rPr>
                <w:rFonts w:ascii="Calibri" w:eastAsia="Calibri" w:hAnsi="Calibri"/>
                <w:b/>
                <w:color w:val="333333"/>
                <w:sz w:val="23"/>
                <w:szCs w:val="23"/>
                <w:lang w:eastAsia="en-US"/>
              </w:rPr>
              <w:lastRenderedPageBreak/>
              <w:t>that provision on pupil progress.</w:t>
            </w:r>
          </w:p>
        </w:tc>
        <w:tc>
          <w:tcPr>
            <w:tcW w:w="1447" w:type="dxa"/>
            <w:vMerge w:val="restart"/>
            <w:shd w:val="clear" w:color="auto" w:fill="auto"/>
          </w:tcPr>
          <w:p w:rsidR="006D0FF3" w:rsidRPr="008B6419" w:rsidRDefault="006D0FF3" w:rsidP="00A6789A">
            <w:pPr>
              <w:rPr>
                <w:b/>
              </w:rPr>
            </w:pPr>
          </w:p>
        </w:tc>
        <w:tc>
          <w:tcPr>
            <w:tcW w:w="633" w:type="dxa"/>
          </w:tcPr>
          <w:p w:rsidR="006D0FF3" w:rsidRDefault="006D0FF3" w:rsidP="00A6789A">
            <w:pPr>
              <w:rPr>
                <w:b/>
              </w:rPr>
            </w:pPr>
            <w:r>
              <w:rPr>
                <w:b/>
              </w:rPr>
              <w:t>term</w:t>
            </w:r>
          </w:p>
        </w:tc>
        <w:tc>
          <w:tcPr>
            <w:tcW w:w="1275" w:type="dxa"/>
          </w:tcPr>
          <w:p w:rsidR="006D0FF3" w:rsidRDefault="00530EF3" w:rsidP="00A6789A">
            <w:pPr>
              <w:rPr>
                <w:b/>
              </w:rPr>
            </w:pPr>
            <w:r>
              <w:rPr>
                <w:b/>
              </w:rPr>
              <w:t>Overall cost</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1</w:t>
            </w:r>
          </w:p>
        </w:tc>
        <w:tc>
          <w:tcPr>
            <w:tcW w:w="1275" w:type="dxa"/>
          </w:tcPr>
          <w:p w:rsidR="006D0FF3" w:rsidRDefault="00EA6A21" w:rsidP="00A6789A">
            <w:pPr>
              <w:rPr>
                <w:b/>
              </w:rPr>
            </w:pPr>
            <w:r>
              <w:rPr>
                <w:b/>
              </w:rPr>
              <w:t>93.50</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2</w:t>
            </w:r>
          </w:p>
        </w:tc>
        <w:tc>
          <w:tcPr>
            <w:tcW w:w="1275" w:type="dxa"/>
          </w:tcPr>
          <w:p w:rsidR="006D0FF3" w:rsidRDefault="00EA6A21" w:rsidP="00A6789A">
            <w:pPr>
              <w:rPr>
                <w:b/>
              </w:rPr>
            </w:pPr>
            <w:r>
              <w:rPr>
                <w:b/>
              </w:rPr>
              <w:t>93.50</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3</w:t>
            </w:r>
          </w:p>
        </w:tc>
        <w:tc>
          <w:tcPr>
            <w:tcW w:w="1275" w:type="dxa"/>
          </w:tcPr>
          <w:p w:rsidR="006D0FF3" w:rsidRDefault="00EA6A21" w:rsidP="00A6789A">
            <w:pPr>
              <w:rPr>
                <w:b/>
              </w:rPr>
            </w:pPr>
            <w:r>
              <w:rPr>
                <w:b/>
              </w:rPr>
              <w:t>93.50</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4</w:t>
            </w:r>
          </w:p>
        </w:tc>
        <w:tc>
          <w:tcPr>
            <w:tcW w:w="1275" w:type="dxa"/>
          </w:tcPr>
          <w:p w:rsidR="006D0FF3" w:rsidRDefault="0026180D" w:rsidP="00A6789A">
            <w:pPr>
              <w:rPr>
                <w:b/>
              </w:rPr>
            </w:pPr>
            <w:r>
              <w:rPr>
                <w:b/>
              </w:rPr>
              <w:t>93.50</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5</w:t>
            </w:r>
          </w:p>
        </w:tc>
        <w:tc>
          <w:tcPr>
            <w:tcW w:w="1275" w:type="dxa"/>
          </w:tcPr>
          <w:p w:rsidR="006D0FF3" w:rsidRDefault="00921598" w:rsidP="00A6789A">
            <w:pPr>
              <w:rPr>
                <w:b/>
              </w:rPr>
            </w:pPr>
            <w:r>
              <w:rPr>
                <w:b/>
              </w:rPr>
              <w:t>93.40</w:t>
            </w:r>
          </w:p>
        </w:tc>
      </w:tr>
      <w:tr w:rsidR="006D0FF3" w:rsidRPr="00CC5C97" w:rsidTr="006D0FF3">
        <w:trPr>
          <w:trHeight w:val="400"/>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b/>
                <w:color w:val="333333"/>
                <w:sz w:val="23"/>
                <w:szCs w:val="23"/>
                <w:lang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6D0FF3" w:rsidP="00A6789A">
            <w:r w:rsidRPr="0038254C">
              <w:t>6</w:t>
            </w:r>
          </w:p>
        </w:tc>
        <w:tc>
          <w:tcPr>
            <w:tcW w:w="1275" w:type="dxa"/>
          </w:tcPr>
          <w:p w:rsidR="006D0FF3" w:rsidRDefault="00921598" w:rsidP="00A6789A">
            <w:pPr>
              <w:rPr>
                <w:b/>
              </w:rPr>
            </w:pPr>
            <w:r>
              <w:rPr>
                <w:b/>
              </w:rPr>
              <w:t>93.40</w:t>
            </w:r>
          </w:p>
        </w:tc>
      </w:tr>
      <w:tr w:rsidR="006D0FF3" w:rsidRPr="00CC5C97" w:rsidTr="006D0FF3">
        <w:trPr>
          <w:trHeight w:val="387"/>
        </w:trPr>
        <w:tc>
          <w:tcPr>
            <w:tcW w:w="1381" w:type="dxa"/>
            <w:vMerge w:val="restart"/>
            <w:shd w:val="clear" w:color="auto" w:fill="auto"/>
          </w:tcPr>
          <w:p w:rsidR="006D0FF3" w:rsidRPr="00CC16E1" w:rsidRDefault="006D0FF3" w:rsidP="00A6789A">
            <w:pPr>
              <w:rPr>
                <w:rFonts w:ascii="Calibri" w:eastAsia="Calibri" w:hAnsi="Calibri"/>
                <w:b/>
                <w:sz w:val="22"/>
                <w:szCs w:val="22"/>
                <w:lang w:eastAsia="en-US"/>
              </w:rPr>
            </w:pPr>
            <w:r w:rsidRPr="00CC16E1">
              <w:rPr>
                <w:rFonts w:ascii="Calibri" w:eastAsia="Calibri" w:hAnsi="Calibri"/>
                <w:b/>
                <w:sz w:val="22"/>
                <w:szCs w:val="22"/>
                <w:lang w:eastAsia="en-US"/>
              </w:rPr>
              <w:lastRenderedPageBreak/>
              <w:t>£460</w:t>
            </w:r>
          </w:p>
          <w:p w:rsidR="006D0FF3" w:rsidRPr="00CC16E1" w:rsidRDefault="006D0FF3" w:rsidP="00A6789A">
            <w:pPr>
              <w:rPr>
                <w:rFonts w:ascii="Calibri" w:eastAsia="Calibri" w:hAnsi="Calibri"/>
                <w:b/>
                <w:sz w:val="22"/>
                <w:szCs w:val="22"/>
                <w:lang w:eastAsia="en-US"/>
              </w:rPr>
            </w:pPr>
          </w:p>
          <w:p w:rsidR="006D0FF3" w:rsidRPr="00CC16E1" w:rsidRDefault="006D0FF3" w:rsidP="00A6789A">
            <w:pPr>
              <w:rPr>
                <w:rFonts w:ascii="Calibri" w:eastAsia="Calibri" w:hAnsi="Calibri"/>
                <w:b/>
                <w:sz w:val="22"/>
                <w:szCs w:val="22"/>
                <w:lang w:eastAsia="en-US"/>
              </w:rPr>
            </w:pPr>
          </w:p>
        </w:tc>
        <w:tc>
          <w:tcPr>
            <w:tcW w:w="2337"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Class Charts – Social, Emotional, Behaviour Tracking Package</w:t>
            </w:r>
          </w:p>
        </w:tc>
        <w:tc>
          <w:tcPr>
            <w:tcW w:w="2674"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cs="Helvetica"/>
                <w:b/>
                <w:color w:val="333333"/>
                <w:sz w:val="22"/>
                <w:szCs w:val="22"/>
                <w:lang w:val="en" w:eastAsia="en-US"/>
              </w:rPr>
              <w:t>To provide instant reports for leaders and pastoral teams which highlight trends and pupils at risk. Gives consistency as a school in terms of managing behavior which could affect the progress made by individual students and groups.</w:t>
            </w:r>
          </w:p>
        </w:tc>
        <w:tc>
          <w:tcPr>
            <w:tcW w:w="1447" w:type="dxa"/>
            <w:vMerge w:val="restart"/>
            <w:shd w:val="clear" w:color="auto" w:fill="auto"/>
          </w:tcPr>
          <w:p w:rsidR="006D0FF3" w:rsidRPr="008B6419" w:rsidRDefault="006D0FF3" w:rsidP="00A6789A">
            <w:pPr>
              <w:rPr>
                <w:b/>
              </w:rPr>
            </w:pPr>
          </w:p>
        </w:tc>
        <w:tc>
          <w:tcPr>
            <w:tcW w:w="633" w:type="dxa"/>
          </w:tcPr>
          <w:p w:rsidR="006D0FF3" w:rsidRDefault="006D0FF3" w:rsidP="00A6789A">
            <w:pPr>
              <w:rPr>
                <w:b/>
              </w:rPr>
            </w:pPr>
            <w:r>
              <w:rPr>
                <w:b/>
              </w:rPr>
              <w:t>term</w:t>
            </w:r>
          </w:p>
        </w:tc>
        <w:tc>
          <w:tcPr>
            <w:tcW w:w="1275" w:type="dxa"/>
          </w:tcPr>
          <w:p w:rsidR="006D0FF3" w:rsidRDefault="00530EF3" w:rsidP="00A6789A">
            <w:pPr>
              <w:rPr>
                <w:b/>
              </w:rPr>
            </w:pPr>
            <w:r>
              <w:rPr>
                <w:b/>
              </w:rPr>
              <w:t>Overall cost</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1</w:t>
            </w:r>
          </w:p>
        </w:tc>
        <w:tc>
          <w:tcPr>
            <w:tcW w:w="1275" w:type="dxa"/>
          </w:tcPr>
          <w:p w:rsidR="006D0FF3" w:rsidRDefault="00EA6A21" w:rsidP="00A6789A">
            <w:pPr>
              <w:rPr>
                <w:b/>
              </w:rPr>
            </w:pPr>
            <w:r>
              <w:rPr>
                <w:b/>
              </w:rPr>
              <w:t>67.70</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2</w:t>
            </w:r>
          </w:p>
        </w:tc>
        <w:tc>
          <w:tcPr>
            <w:tcW w:w="1275" w:type="dxa"/>
          </w:tcPr>
          <w:p w:rsidR="006D0FF3" w:rsidRDefault="00EA6A21" w:rsidP="00A6789A">
            <w:pPr>
              <w:rPr>
                <w:b/>
              </w:rPr>
            </w:pPr>
            <w:r>
              <w:rPr>
                <w:b/>
              </w:rPr>
              <w:t>67.70</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3</w:t>
            </w:r>
          </w:p>
        </w:tc>
        <w:tc>
          <w:tcPr>
            <w:tcW w:w="1275" w:type="dxa"/>
          </w:tcPr>
          <w:p w:rsidR="006D0FF3" w:rsidRDefault="00EA6A21" w:rsidP="00A6789A">
            <w:pPr>
              <w:rPr>
                <w:b/>
              </w:rPr>
            </w:pPr>
            <w:r>
              <w:rPr>
                <w:b/>
              </w:rPr>
              <w:t>67.70</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4</w:t>
            </w:r>
          </w:p>
        </w:tc>
        <w:tc>
          <w:tcPr>
            <w:tcW w:w="1275" w:type="dxa"/>
          </w:tcPr>
          <w:p w:rsidR="006D0FF3" w:rsidRDefault="0026180D" w:rsidP="00A6789A">
            <w:pPr>
              <w:rPr>
                <w:b/>
              </w:rPr>
            </w:pPr>
            <w:r>
              <w:rPr>
                <w:b/>
              </w:rPr>
              <w:t>67.70</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5</w:t>
            </w:r>
          </w:p>
        </w:tc>
        <w:tc>
          <w:tcPr>
            <w:tcW w:w="1275" w:type="dxa"/>
          </w:tcPr>
          <w:p w:rsidR="006D0FF3" w:rsidRDefault="00921598" w:rsidP="00A6789A">
            <w:pPr>
              <w:rPr>
                <w:b/>
              </w:rPr>
            </w:pPr>
            <w:r>
              <w:rPr>
                <w:b/>
              </w:rPr>
              <w:t>67.70</w:t>
            </w:r>
          </w:p>
        </w:tc>
      </w:tr>
      <w:tr w:rsidR="006D0FF3" w:rsidRPr="00CC5C97" w:rsidTr="006D0FF3">
        <w:trPr>
          <w:trHeight w:val="383"/>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rPr>
                <w:rFonts w:ascii="Calibri" w:eastAsia="Calibri" w:hAnsi="Calibri" w:cs="Helvetica"/>
                <w:b/>
                <w:color w:val="333333"/>
                <w:sz w:val="22"/>
                <w:szCs w:val="22"/>
                <w:lang w:val="en" w:eastAsia="en-US"/>
              </w:rPr>
            </w:pPr>
          </w:p>
        </w:tc>
        <w:tc>
          <w:tcPr>
            <w:tcW w:w="1447" w:type="dxa"/>
            <w:vMerge/>
            <w:shd w:val="clear" w:color="auto" w:fill="auto"/>
          </w:tcPr>
          <w:p w:rsidR="006D0FF3" w:rsidRDefault="006D0FF3" w:rsidP="00A6789A">
            <w:pPr>
              <w:rPr>
                <w:b/>
              </w:rPr>
            </w:pPr>
          </w:p>
        </w:tc>
        <w:tc>
          <w:tcPr>
            <w:tcW w:w="633" w:type="dxa"/>
          </w:tcPr>
          <w:p w:rsidR="006D0FF3" w:rsidRPr="0038254C" w:rsidRDefault="0038254C" w:rsidP="00A6789A">
            <w:r w:rsidRPr="0038254C">
              <w:t>6</w:t>
            </w:r>
          </w:p>
        </w:tc>
        <w:tc>
          <w:tcPr>
            <w:tcW w:w="1275" w:type="dxa"/>
          </w:tcPr>
          <w:p w:rsidR="006D0FF3" w:rsidRDefault="00921598" w:rsidP="00A6789A">
            <w:pPr>
              <w:rPr>
                <w:b/>
              </w:rPr>
            </w:pPr>
            <w:r>
              <w:rPr>
                <w:b/>
              </w:rPr>
              <w:t>67.70</w:t>
            </w:r>
          </w:p>
        </w:tc>
      </w:tr>
      <w:tr w:rsidR="006D0FF3" w:rsidRPr="00CC5C97" w:rsidTr="006D0FF3">
        <w:trPr>
          <w:trHeight w:val="156"/>
        </w:trPr>
        <w:tc>
          <w:tcPr>
            <w:tcW w:w="1381" w:type="dxa"/>
            <w:vMerge w:val="restart"/>
            <w:shd w:val="clear" w:color="auto" w:fill="auto"/>
          </w:tcPr>
          <w:p w:rsidR="006D0FF3" w:rsidRPr="00CC16E1" w:rsidRDefault="006D0FF3" w:rsidP="00A6789A">
            <w:pPr>
              <w:rPr>
                <w:rFonts w:ascii="Calibri" w:eastAsia="Calibri" w:hAnsi="Calibri"/>
                <w:b/>
                <w:sz w:val="22"/>
                <w:szCs w:val="22"/>
                <w:lang w:eastAsia="en-US"/>
              </w:rPr>
            </w:pPr>
            <w:r w:rsidRPr="00CC16E1">
              <w:rPr>
                <w:rFonts w:ascii="Calibri" w:eastAsia="Calibri" w:hAnsi="Calibri"/>
                <w:b/>
                <w:sz w:val="22"/>
                <w:szCs w:val="22"/>
                <w:lang w:eastAsia="en-US"/>
              </w:rPr>
              <w:t>£820</w:t>
            </w:r>
          </w:p>
          <w:p w:rsidR="006D0FF3" w:rsidRPr="00CC16E1" w:rsidRDefault="006D0FF3" w:rsidP="00A6789A">
            <w:pPr>
              <w:rPr>
                <w:rFonts w:ascii="Calibri" w:eastAsia="Calibri" w:hAnsi="Calibri"/>
                <w:b/>
                <w:sz w:val="22"/>
                <w:szCs w:val="22"/>
                <w:lang w:eastAsia="en-US"/>
              </w:rPr>
            </w:pPr>
          </w:p>
        </w:tc>
        <w:tc>
          <w:tcPr>
            <w:tcW w:w="2337" w:type="dxa"/>
            <w:vMerge w:val="restart"/>
            <w:shd w:val="clear" w:color="auto" w:fill="auto"/>
          </w:tcPr>
          <w:p w:rsidR="006D0FF3" w:rsidRPr="00CC5C97" w:rsidRDefault="006D0FF3" w:rsidP="00A6789A">
            <w:pPr>
              <w:rPr>
                <w:rFonts w:ascii="Calibri" w:eastAsia="Calibri" w:hAnsi="Calibri"/>
                <w:b/>
                <w:sz w:val="22"/>
                <w:szCs w:val="22"/>
                <w:lang w:eastAsia="en-US"/>
              </w:rPr>
            </w:pPr>
            <w:r w:rsidRPr="00CC5C97">
              <w:rPr>
                <w:rFonts w:ascii="Calibri" w:eastAsia="Calibri" w:hAnsi="Calibri"/>
                <w:b/>
                <w:sz w:val="22"/>
                <w:szCs w:val="22"/>
                <w:lang w:eastAsia="en-US"/>
              </w:rPr>
              <w:t>Uniform</w:t>
            </w:r>
          </w:p>
        </w:tc>
        <w:tc>
          <w:tcPr>
            <w:tcW w:w="2674" w:type="dxa"/>
            <w:vMerge w:val="restart"/>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r w:rsidRPr="00CC5C97">
              <w:rPr>
                <w:rFonts w:ascii="Calibri" w:eastAsia="Calibri" w:hAnsi="Calibri"/>
                <w:b/>
                <w:color w:val="000000"/>
                <w:sz w:val="22"/>
                <w:szCs w:val="22"/>
                <w:lang w:eastAsia="en-US"/>
              </w:rPr>
              <w:t>To subsidise the cost of uniform for pupils who are entitled to PPG</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D0FF3" w:rsidRPr="00DA7955" w:rsidTr="006D0FF3">
              <w:trPr>
                <w:trHeight w:val="186"/>
              </w:trPr>
              <w:tc>
                <w:tcPr>
                  <w:tcW w:w="222" w:type="dxa"/>
                </w:tcPr>
                <w:p w:rsidR="006D0FF3" w:rsidRPr="00DA7955" w:rsidRDefault="006D0FF3" w:rsidP="00A6789A">
                  <w:pPr>
                    <w:autoSpaceDE w:val="0"/>
                    <w:autoSpaceDN w:val="0"/>
                    <w:adjustRightInd w:val="0"/>
                    <w:rPr>
                      <w:rFonts w:ascii="Calibri" w:eastAsia="Calibri" w:hAnsi="Calibri"/>
                      <w:b/>
                      <w:color w:val="000000"/>
                      <w:sz w:val="22"/>
                      <w:szCs w:val="22"/>
                      <w:lang w:eastAsia="en-US"/>
                    </w:rPr>
                  </w:pPr>
                </w:p>
              </w:tc>
            </w:tr>
          </w:tbl>
          <w:p w:rsidR="006D0FF3" w:rsidRPr="00CC5C97" w:rsidRDefault="006D0FF3" w:rsidP="00A6789A">
            <w:pPr>
              <w:rPr>
                <w:rFonts w:ascii="Calibri" w:eastAsia="Calibri" w:hAnsi="Calibri"/>
                <w:b/>
                <w:sz w:val="22"/>
                <w:szCs w:val="22"/>
                <w:lang w:eastAsia="en-US"/>
              </w:rPr>
            </w:pPr>
          </w:p>
        </w:tc>
        <w:tc>
          <w:tcPr>
            <w:tcW w:w="1447" w:type="dxa"/>
            <w:vMerge w:val="restart"/>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6D0FF3" w:rsidRDefault="006D0FF3"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6D0FF3" w:rsidRPr="00CC5C97" w:rsidRDefault="00530EF3" w:rsidP="00A6789A">
            <w:pPr>
              <w:rPr>
                <w:rFonts w:ascii="Calibri" w:eastAsia="Calibri" w:hAnsi="Calibri"/>
                <w:sz w:val="22"/>
                <w:szCs w:val="22"/>
                <w:highlight w:val="yellow"/>
                <w:lang w:eastAsia="en-US"/>
              </w:rPr>
            </w:pPr>
            <w:r>
              <w:rPr>
                <w:b/>
              </w:rPr>
              <w:t>Overall cost</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6D0FF3" w:rsidRPr="00EA6A21" w:rsidRDefault="00EA6A21" w:rsidP="00A6789A">
            <w:pPr>
              <w:rPr>
                <w:rFonts w:ascii="Calibri" w:eastAsia="Calibri" w:hAnsi="Calibri"/>
                <w:sz w:val="22"/>
                <w:szCs w:val="22"/>
                <w:lang w:eastAsia="en-US"/>
              </w:rPr>
            </w:pPr>
            <w:r w:rsidRPr="00EA6A21">
              <w:rPr>
                <w:rFonts w:ascii="Calibri" w:eastAsia="Calibri" w:hAnsi="Calibri"/>
                <w:sz w:val="22"/>
                <w:szCs w:val="22"/>
                <w:lang w:eastAsia="en-US"/>
              </w:rPr>
              <w:t>137</w:t>
            </w:r>
            <w:r w:rsidR="0097055F">
              <w:rPr>
                <w:rFonts w:ascii="Calibri" w:eastAsia="Calibri" w:hAnsi="Calibri"/>
                <w:sz w:val="22"/>
                <w:szCs w:val="22"/>
                <w:lang w:eastAsia="en-US"/>
              </w:rPr>
              <w:t>.00</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6D0FF3" w:rsidRPr="00EA6A21" w:rsidRDefault="00EA6A21" w:rsidP="00A6789A">
            <w:pPr>
              <w:rPr>
                <w:rFonts w:ascii="Calibri" w:eastAsia="Calibri" w:hAnsi="Calibri"/>
                <w:sz w:val="22"/>
                <w:szCs w:val="22"/>
                <w:lang w:eastAsia="en-US"/>
              </w:rPr>
            </w:pPr>
            <w:r w:rsidRPr="00EA6A21">
              <w:rPr>
                <w:rFonts w:ascii="Calibri" w:eastAsia="Calibri" w:hAnsi="Calibri"/>
                <w:sz w:val="22"/>
                <w:szCs w:val="22"/>
                <w:lang w:eastAsia="en-US"/>
              </w:rPr>
              <w:t>137</w:t>
            </w:r>
            <w:r w:rsidR="0097055F">
              <w:rPr>
                <w:rFonts w:ascii="Calibri" w:eastAsia="Calibri" w:hAnsi="Calibri"/>
                <w:sz w:val="22"/>
                <w:szCs w:val="22"/>
                <w:lang w:eastAsia="en-US"/>
              </w:rPr>
              <w:t>.00</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6D0FF3" w:rsidRPr="00EA6A21" w:rsidRDefault="00EA6A21" w:rsidP="00A6789A">
            <w:pPr>
              <w:rPr>
                <w:rFonts w:ascii="Calibri" w:eastAsia="Calibri" w:hAnsi="Calibri"/>
                <w:sz w:val="22"/>
                <w:szCs w:val="22"/>
                <w:lang w:eastAsia="en-US"/>
              </w:rPr>
            </w:pPr>
            <w:r w:rsidRPr="00EA6A21">
              <w:rPr>
                <w:rFonts w:ascii="Calibri" w:eastAsia="Calibri" w:hAnsi="Calibri"/>
                <w:sz w:val="22"/>
                <w:szCs w:val="22"/>
                <w:lang w:eastAsia="en-US"/>
              </w:rPr>
              <w:t>137</w:t>
            </w:r>
            <w:r w:rsidR="0097055F">
              <w:rPr>
                <w:rFonts w:ascii="Calibri" w:eastAsia="Calibri" w:hAnsi="Calibri"/>
                <w:sz w:val="22"/>
                <w:szCs w:val="22"/>
                <w:lang w:eastAsia="en-US"/>
              </w:rPr>
              <w:t>.00</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4</w:t>
            </w:r>
          </w:p>
        </w:tc>
        <w:tc>
          <w:tcPr>
            <w:tcW w:w="1275" w:type="dxa"/>
          </w:tcPr>
          <w:p w:rsidR="006D0FF3" w:rsidRPr="00927EA7" w:rsidRDefault="0026180D" w:rsidP="00A6789A">
            <w:pPr>
              <w:rPr>
                <w:rFonts w:ascii="Calibri" w:eastAsia="Calibri" w:hAnsi="Calibri"/>
                <w:sz w:val="22"/>
                <w:szCs w:val="22"/>
                <w:lang w:eastAsia="en-US"/>
              </w:rPr>
            </w:pPr>
            <w:r w:rsidRPr="00927EA7">
              <w:rPr>
                <w:rFonts w:ascii="Calibri" w:eastAsia="Calibri" w:hAnsi="Calibri"/>
                <w:sz w:val="22"/>
                <w:szCs w:val="22"/>
                <w:lang w:eastAsia="en-US"/>
              </w:rPr>
              <w:t>137</w:t>
            </w:r>
            <w:r w:rsidR="0097055F">
              <w:rPr>
                <w:rFonts w:ascii="Calibri" w:eastAsia="Calibri" w:hAnsi="Calibri"/>
                <w:sz w:val="22"/>
                <w:szCs w:val="22"/>
                <w:lang w:eastAsia="en-US"/>
              </w:rPr>
              <w:t>.00</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6D0FF3" w:rsidRPr="00CC5C97" w:rsidRDefault="00921598" w:rsidP="00A6789A">
            <w:pPr>
              <w:rPr>
                <w:rFonts w:ascii="Calibri" w:eastAsia="Calibri" w:hAnsi="Calibri"/>
                <w:sz w:val="22"/>
                <w:szCs w:val="22"/>
                <w:highlight w:val="yellow"/>
                <w:lang w:eastAsia="en-US"/>
              </w:rPr>
            </w:pPr>
            <w:r w:rsidRPr="00921598">
              <w:rPr>
                <w:rFonts w:ascii="Calibri" w:eastAsia="Calibri" w:hAnsi="Calibri"/>
                <w:sz w:val="22"/>
                <w:szCs w:val="22"/>
                <w:lang w:eastAsia="en-US"/>
              </w:rPr>
              <w:t>137</w:t>
            </w:r>
            <w:r w:rsidR="0097055F">
              <w:rPr>
                <w:rFonts w:ascii="Calibri" w:eastAsia="Calibri" w:hAnsi="Calibri"/>
                <w:sz w:val="22"/>
                <w:szCs w:val="22"/>
                <w:lang w:eastAsia="en-US"/>
              </w:rPr>
              <w:t>.00</w:t>
            </w:r>
          </w:p>
        </w:tc>
      </w:tr>
      <w:tr w:rsidR="006D0FF3" w:rsidRPr="00CC5C97" w:rsidTr="006D0FF3">
        <w:trPr>
          <w:trHeight w:val="154"/>
        </w:trPr>
        <w:tc>
          <w:tcPr>
            <w:tcW w:w="1381" w:type="dxa"/>
            <w:vMerge/>
            <w:shd w:val="clear" w:color="auto" w:fill="auto"/>
          </w:tcPr>
          <w:p w:rsidR="006D0FF3" w:rsidRPr="00CC16E1" w:rsidRDefault="006D0FF3" w:rsidP="00A6789A">
            <w:pPr>
              <w:rPr>
                <w:rFonts w:ascii="Calibri" w:eastAsia="Calibri" w:hAnsi="Calibri"/>
                <w:b/>
                <w:sz w:val="22"/>
                <w:szCs w:val="22"/>
                <w:lang w:eastAsia="en-US"/>
              </w:rPr>
            </w:pPr>
          </w:p>
        </w:tc>
        <w:tc>
          <w:tcPr>
            <w:tcW w:w="2337" w:type="dxa"/>
            <w:vMerge/>
            <w:shd w:val="clear" w:color="auto" w:fill="auto"/>
          </w:tcPr>
          <w:p w:rsidR="006D0FF3" w:rsidRPr="00CC5C97" w:rsidRDefault="006D0FF3" w:rsidP="00A6789A">
            <w:pPr>
              <w:rPr>
                <w:rFonts w:ascii="Calibri" w:eastAsia="Calibri" w:hAnsi="Calibri"/>
                <w:b/>
                <w:sz w:val="22"/>
                <w:szCs w:val="22"/>
                <w:lang w:eastAsia="en-US"/>
              </w:rPr>
            </w:pPr>
          </w:p>
        </w:tc>
        <w:tc>
          <w:tcPr>
            <w:tcW w:w="2674" w:type="dxa"/>
            <w:vMerge/>
            <w:shd w:val="clear" w:color="auto" w:fill="auto"/>
          </w:tcPr>
          <w:p w:rsidR="006D0FF3" w:rsidRPr="00CC5C97" w:rsidRDefault="006D0FF3"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6D0FF3" w:rsidRPr="00CC5C97" w:rsidRDefault="006D0FF3" w:rsidP="00A6789A">
            <w:pPr>
              <w:rPr>
                <w:rFonts w:ascii="Calibri" w:eastAsia="Calibri" w:hAnsi="Calibri"/>
                <w:sz w:val="22"/>
                <w:szCs w:val="22"/>
                <w:highlight w:val="yellow"/>
                <w:lang w:eastAsia="en-US"/>
              </w:rPr>
            </w:pPr>
          </w:p>
        </w:tc>
        <w:tc>
          <w:tcPr>
            <w:tcW w:w="633" w:type="dxa"/>
          </w:tcPr>
          <w:p w:rsidR="006D0FF3" w:rsidRPr="0038254C" w:rsidRDefault="0038254C"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6D0FF3" w:rsidRPr="00CC5C97" w:rsidRDefault="00921598" w:rsidP="00A6789A">
            <w:pPr>
              <w:rPr>
                <w:rFonts w:ascii="Calibri" w:eastAsia="Calibri" w:hAnsi="Calibri"/>
                <w:sz w:val="22"/>
                <w:szCs w:val="22"/>
                <w:highlight w:val="yellow"/>
                <w:lang w:eastAsia="en-US"/>
              </w:rPr>
            </w:pPr>
            <w:r w:rsidRPr="00921598">
              <w:rPr>
                <w:rFonts w:ascii="Calibri" w:eastAsia="Calibri" w:hAnsi="Calibri"/>
                <w:sz w:val="22"/>
                <w:szCs w:val="22"/>
                <w:lang w:eastAsia="en-US"/>
              </w:rPr>
              <w:t>137</w:t>
            </w:r>
            <w:r w:rsidR="0097055F">
              <w:rPr>
                <w:rFonts w:ascii="Calibri" w:eastAsia="Calibri" w:hAnsi="Calibri"/>
                <w:sz w:val="22"/>
                <w:szCs w:val="22"/>
                <w:lang w:eastAsia="en-US"/>
              </w:rPr>
              <w:t>.00</w:t>
            </w:r>
          </w:p>
        </w:tc>
      </w:tr>
      <w:tr w:rsidR="00EA6A21" w:rsidRPr="00CC5C97" w:rsidTr="00A6789A">
        <w:trPr>
          <w:trHeight w:val="156"/>
        </w:trPr>
        <w:tc>
          <w:tcPr>
            <w:tcW w:w="1381" w:type="dxa"/>
            <w:vMerge w:val="restart"/>
            <w:shd w:val="clear" w:color="auto" w:fill="auto"/>
          </w:tcPr>
          <w:p w:rsidR="00EA6A21" w:rsidRPr="00CC16E1" w:rsidRDefault="00EA6A21" w:rsidP="00A6789A">
            <w:pPr>
              <w:rPr>
                <w:rFonts w:ascii="Calibri" w:eastAsia="Calibri" w:hAnsi="Calibri"/>
                <w:b/>
                <w:sz w:val="22"/>
                <w:szCs w:val="22"/>
                <w:lang w:eastAsia="en-US"/>
              </w:rPr>
            </w:pPr>
          </w:p>
          <w:p w:rsidR="00EA6A21" w:rsidRPr="00CC16E1" w:rsidRDefault="00EA6A21" w:rsidP="00A6789A">
            <w:pPr>
              <w:rPr>
                <w:rFonts w:ascii="Calibri" w:eastAsia="Calibri" w:hAnsi="Calibri"/>
                <w:b/>
                <w:sz w:val="22"/>
                <w:szCs w:val="22"/>
                <w:lang w:eastAsia="en-US"/>
              </w:rPr>
            </w:pPr>
            <w:r w:rsidRPr="00CC16E1">
              <w:rPr>
                <w:rFonts w:ascii="Calibri" w:eastAsia="Calibri" w:hAnsi="Calibri"/>
                <w:b/>
                <w:sz w:val="22"/>
                <w:szCs w:val="22"/>
                <w:lang w:eastAsia="en-US"/>
              </w:rPr>
              <w:t>£15</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EA6A21" w:rsidRPr="00CC5C97" w:rsidRDefault="00EA6A21" w:rsidP="00A6789A">
            <w:pPr>
              <w:rPr>
                <w:rFonts w:ascii="Calibri" w:eastAsia="Calibri" w:hAnsi="Calibri"/>
                <w:b/>
                <w:sz w:val="22"/>
                <w:szCs w:val="22"/>
                <w:lang w:eastAsia="en-US"/>
              </w:rPr>
            </w:pPr>
            <w:r>
              <w:rPr>
                <w:rFonts w:ascii="Calibri" w:eastAsia="Calibri" w:hAnsi="Calibri"/>
                <w:b/>
                <w:sz w:val="22"/>
                <w:szCs w:val="22"/>
                <w:lang w:eastAsia="en-US"/>
              </w:rPr>
              <w:t>TA Support</w:t>
            </w:r>
          </w:p>
        </w:tc>
        <w:tc>
          <w:tcPr>
            <w:tcW w:w="2674" w:type="dxa"/>
            <w:vMerge w:val="restart"/>
            <w:shd w:val="clear" w:color="auto" w:fill="auto"/>
          </w:tcPr>
          <w:p w:rsidR="00EA6A21" w:rsidRPr="00CC5C97" w:rsidRDefault="00DD157A" w:rsidP="00A6789A">
            <w:pPr>
              <w:rPr>
                <w:rFonts w:ascii="Calibri" w:eastAsia="Calibri" w:hAnsi="Calibri"/>
                <w:b/>
                <w:sz w:val="22"/>
                <w:szCs w:val="22"/>
                <w:lang w:eastAsia="en-US"/>
              </w:rPr>
            </w:pPr>
            <w:r>
              <w:rPr>
                <w:rFonts w:ascii="Calibri" w:eastAsia="Calibri" w:hAnsi="Calibri"/>
                <w:b/>
                <w:sz w:val="22"/>
                <w:szCs w:val="22"/>
                <w:lang w:eastAsia="en-US"/>
              </w:rPr>
              <w:t>Improve performance and behaviour in class</w:t>
            </w:r>
            <w:r w:rsidR="00A6789A">
              <w:rPr>
                <w:rFonts w:ascii="Calibri" w:eastAsia="Calibri" w:hAnsi="Calibri"/>
                <w:b/>
                <w:sz w:val="22"/>
                <w:szCs w:val="22"/>
                <w:lang w:eastAsia="en-US"/>
              </w:rPr>
              <w:t>. To work with students on a one to one to basis to increase progress</w:t>
            </w:r>
          </w:p>
        </w:tc>
        <w:tc>
          <w:tcPr>
            <w:tcW w:w="1447" w:type="dxa"/>
            <w:vMerge w:val="restart"/>
            <w:shd w:val="clear" w:color="auto" w:fill="auto"/>
          </w:tcPr>
          <w:p w:rsidR="00EA6A21" w:rsidRPr="00DD157A" w:rsidRDefault="00EA6A21" w:rsidP="00A6789A">
            <w:pPr>
              <w:rPr>
                <w:rFonts w:ascii="Calibri" w:eastAsia="Calibri" w:hAnsi="Calibri"/>
                <w:b/>
                <w:sz w:val="22"/>
                <w:szCs w:val="22"/>
                <w:highlight w:val="yellow"/>
                <w:lang w:eastAsia="en-US"/>
              </w:rPr>
            </w:pPr>
          </w:p>
        </w:tc>
        <w:tc>
          <w:tcPr>
            <w:tcW w:w="633" w:type="dxa"/>
          </w:tcPr>
          <w:p w:rsidR="00EA6A21" w:rsidRPr="006D0FF3" w:rsidRDefault="00EA6A21"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EA6A21" w:rsidRPr="00CC5C97" w:rsidRDefault="00EA6A21" w:rsidP="00A6789A">
            <w:pPr>
              <w:rPr>
                <w:rFonts w:ascii="Calibri" w:eastAsia="Calibri" w:hAnsi="Calibri"/>
                <w:sz w:val="22"/>
                <w:szCs w:val="22"/>
                <w:highlight w:val="yellow"/>
                <w:lang w:eastAsia="en-US"/>
              </w:rPr>
            </w:pPr>
            <w:r>
              <w:rPr>
                <w:b/>
              </w:rPr>
              <w:t>Overall cost</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10125</w:t>
            </w:r>
            <w:r w:rsidR="0097055F">
              <w:rPr>
                <w:rFonts w:ascii="Calibri" w:eastAsia="Calibri" w:hAnsi="Calibri"/>
                <w:sz w:val="22"/>
                <w:szCs w:val="22"/>
                <w:lang w:eastAsia="en-US"/>
              </w:rPr>
              <w:t>.00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10740</w:t>
            </w:r>
            <w:r w:rsidR="0097055F">
              <w:rPr>
                <w:rFonts w:ascii="Calibri" w:eastAsia="Calibri" w:hAnsi="Calibri"/>
                <w:sz w:val="22"/>
                <w:szCs w:val="22"/>
                <w:lang w:eastAsia="en-US"/>
              </w:rPr>
              <w:t>.00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11152.50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4</w:t>
            </w:r>
          </w:p>
        </w:tc>
        <w:tc>
          <w:tcPr>
            <w:tcW w:w="1275" w:type="dxa"/>
          </w:tcPr>
          <w:p w:rsidR="00EA6A21" w:rsidRPr="00CC5C97" w:rsidRDefault="00927EA7" w:rsidP="00A6789A">
            <w:pPr>
              <w:rPr>
                <w:rFonts w:ascii="Calibri" w:eastAsia="Calibri" w:hAnsi="Calibri"/>
                <w:sz w:val="22"/>
                <w:szCs w:val="22"/>
                <w:highlight w:val="yellow"/>
                <w:lang w:eastAsia="en-US"/>
              </w:rPr>
            </w:pPr>
            <w:r w:rsidRPr="00927EA7">
              <w:rPr>
                <w:rFonts w:ascii="Calibri" w:eastAsia="Calibri" w:hAnsi="Calibri"/>
                <w:sz w:val="22"/>
                <w:szCs w:val="22"/>
                <w:lang w:eastAsia="en-US"/>
              </w:rPr>
              <w:t>10770.00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EA6A21" w:rsidRPr="00CC5C97" w:rsidRDefault="00921598" w:rsidP="00A6789A">
            <w:pPr>
              <w:rPr>
                <w:rFonts w:ascii="Calibri" w:eastAsia="Calibri" w:hAnsi="Calibri"/>
                <w:sz w:val="22"/>
                <w:szCs w:val="22"/>
                <w:highlight w:val="yellow"/>
                <w:lang w:eastAsia="en-US"/>
              </w:rPr>
            </w:pPr>
            <w:r w:rsidRPr="00921598">
              <w:rPr>
                <w:rFonts w:ascii="Calibri" w:eastAsia="Calibri" w:hAnsi="Calibri"/>
                <w:sz w:val="22"/>
                <w:szCs w:val="22"/>
                <w:lang w:eastAsia="en-US"/>
              </w:rPr>
              <w:t>12165.00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EA6A21" w:rsidRPr="00CC5C97" w:rsidRDefault="00CC16E1" w:rsidP="00A6789A">
            <w:pPr>
              <w:rPr>
                <w:rFonts w:ascii="Calibri" w:eastAsia="Calibri" w:hAnsi="Calibri"/>
                <w:sz w:val="22"/>
                <w:szCs w:val="22"/>
                <w:highlight w:val="yellow"/>
                <w:lang w:eastAsia="en-US"/>
              </w:rPr>
            </w:pPr>
            <w:r w:rsidRPr="00CC16E1">
              <w:rPr>
                <w:rFonts w:ascii="Calibri" w:eastAsia="Calibri" w:hAnsi="Calibri"/>
                <w:sz w:val="22"/>
                <w:szCs w:val="22"/>
                <w:lang w:eastAsia="en-US"/>
              </w:rPr>
              <w:t>7012.5</w:t>
            </w:r>
            <w:r w:rsidR="0097055F">
              <w:rPr>
                <w:rFonts w:ascii="Calibri" w:eastAsia="Calibri" w:hAnsi="Calibri"/>
                <w:sz w:val="22"/>
                <w:szCs w:val="22"/>
                <w:lang w:eastAsia="en-US"/>
              </w:rPr>
              <w:t>0</w:t>
            </w:r>
          </w:p>
        </w:tc>
      </w:tr>
      <w:tr w:rsidR="00EA6A21" w:rsidRPr="00CC5C97" w:rsidTr="00A6789A">
        <w:trPr>
          <w:trHeight w:val="156"/>
        </w:trPr>
        <w:tc>
          <w:tcPr>
            <w:tcW w:w="1381" w:type="dxa"/>
            <w:vMerge w:val="restart"/>
            <w:shd w:val="clear" w:color="auto" w:fill="auto"/>
          </w:tcPr>
          <w:p w:rsidR="00EA6A21" w:rsidRPr="00CC16E1" w:rsidRDefault="00EA6A21" w:rsidP="00A6789A">
            <w:pPr>
              <w:rPr>
                <w:rFonts w:ascii="Calibri" w:eastAsia="Calibri" w:hAnsi="Calibri"/>
                <w:b/>
                <w:sz w:val="22"/>
                <w:szCs w:val="22"/>
                <w:lang w:eastAsia="en-US"/>
              </w:rPr>
            </w:pPr>
            <w:r w:rsidRPr="00CC16E1">
              <w:rPr>
                <w:rFonts w:ascii="Calibri" w:eastAsia="Calibri" w:hAnsi="Calibri"/>
                <w:b/>
                <w:sz w:val="22"/>
                <w:szCs w:val="22"/>
                <w:lang w:eastAsia="en-US"/>
              </w:rPr>
              <w:t>£18</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EA6A21" w:rsidRPr="00CC5C97" w:rsidRDefault="00EA6A21" w:rsidP="00A6789A">
            <w:pPr>
              <w:rPr>
                <w:rFonts w:ascii="Calibri" w:eastAsia="Calibri" w:hAnsi="Calibri"/>
                <w:b/>
                <w:sz w:val="22"/>
                <w:szCs w:val="22"/>
                <w:lang w:eastAsia="en-US"/>
              </w:rPr>
            </w:pPr>
            <w:r>
              <w:rPr>
                <w:rFonts w:ascii="Calibri" w:eastAsia="Calibri" w:hAnsi="Calibri"/>
                <w:b/>
                <w:sz w:val="22"/>
                <w:szCs w:val="22"/>
                <w:lang w:eastAsia="en-US"/>
              </w:rPr>
              <w:t>Family Liaison Officer</w:t>
            </w:r>
          </w:p>
        </w:tc>
        <w:tc>
          <w:tcPr>
            <w:tcW w:w="2674" w:type="dxa"/>
            <w:vMerge w:val="restart"/>
            <w:shd w:val="clear" w:color="auto" w:fill="auto"/>
          </w:tcPr>
          <w:p w:rsidR="009A6163" w:rsidRPr="00126C9D" w:rsidRDefault="00A6789A" w:rsidP="009A6163">
            <w:pPr>
              <w:autoSpaceDE w:val="0"/>
              <w:autoSpaceDN w:val="0"/>
              <w:adjustRightInd w:val="0"/>
              <w:rPr>
                <w:rFonts w:ascii="Calibri" w:eastAsia="Calibri" w:hAnsi="Calibri"/>
                <w:b/>
                <w:color w:val="000000"/>
                <w:sz w:val="22"/>
                <w:szCs w:val="22"/>
                <w:lang w:eastAsia="en-US"/>
              </w:rPr>
            </w:pPr>
            <w:r>
              <w:rPr>
                <w:rFonts w:ascii="Calibri" w:eastAsia="Calibri" w:hAnsi="Calibri"/>
                <w:b/>
                <w:color w:val="000000"/>
                <w:sz w:val="22"/>
                <w:szCs w:val="22"/>
                <w:lang w:eastAsia="en-US"/>
              </w:rPr>
              <w:t>To work</w:t>
            </w:r>
            <w:r w:rsidR="009A6163">
              <w:rPr>
                <w:rFonts w:ascii="Calibri" w:eastAsia="Calibri" w:hAnsi="Calibri"/>
                <w:b/>
                <w:color w:val="000000"/>
                <w:sz w:val="22"/>
                <w:szCs w:val="22"/>
                <w:lang w:eastAsia="en-US"/>
              </w:rPr>
              <w:t xml:space="preserve"> with students and families t</w:t>
            </w:r>
            <w:r w:rsidR="009A6163" w:rsidRPr="00126C9D">
              <w:rPr>
                <w:rStyle w:val="tgc"/>
                <w:rFonts w:ascii="Arial" w:hAnsi="Arial" w:cs="Arial"/>
                <w:b/>
                <w:color w:val="222222"/>
              </w:rPr>
              <w:t>o assi</w:t>
            </w:r>
            <w:r w:rsidR="009A6163">
              <w:rPr>
                <w:rStyle w:val="tgc"/>
                <w:rFonts w:ascii="Arial" w:hAnsi="Arial" w:cs="Arial"/>
                <w:b/>
                <w:color w:val="222222"/>
              </w:rPr>
              <w:t xml:space="preserve">st in tackling underachievement </w:t>
            </w:r>
            <w:r w:rsidR="009A6163" w:rsidRPr="00126C9D">
              <w:rPr>
                <w:rStyle w:val="tgc"/>
                <w:rFonts w:ascii="Arial" w:hAnsi="Arial" w:cs="Arial"/>
                <w:b/>
                <w:color w:val="222222"/>
              </w:rPr>
              <w:t>by working in partnership with families, parents, carers and pupils in a s</w:t>
            </w:r>
            <w:r w:rsidR="009A6163">
              <w:rPr>
                <w:rStyle w:val="tgc"/>
                <w:rFonts w:ascii="Arial" w:hAnsi="Arial" w:cs="Arial"/>
                <w:b/>
                <w:color w:val="222222"/>
              </w:rPr>
              <w:t xml:space="preserve">chool context to enable pupils. Allowing them </w:t>
            </w:r>
            <w:r w:rsidR="009A6163" w:rsidRPr="00126C9D">
              <w:rPr>
                <w:rStyle w:val="tgc"/>
                <w:rFonts w:ascii="Arial" w:hAnsi="Arial" w:cs="Arial"/>
                <w:b/>
                <w:color w:val="222222"/>
              </w:rPr>
              <w:t>to have full access to educational opportunities and ov</w:t>
            </w:r>
            <w:r w:rsidR="009A6163">
              <w:rPr>
                <w:rStyle w:val="tgc"/>
                <w:rFonts w:ascii="Arial" w:hAnsi="Arial" w:cs="Arial"/>
                <w:b/>
                <w:color w:val="222222"/>
              </w:rPr>
              <w:t xml:space="preserve">ercome barriers to learning and </w:t>
            </w:r>
            <w:r w:rsidR="009A6163" w:rsidRPr="00126C9D">
              <w:rPr>
                <w:rStyle w:val="tgc"/>
                <w:rFonts w:ascii="Arial" w:hAnsi="Arial" w:cs="Arial"/>
                <w:b/>
                <w:color w:val="222222"/>
              </w:rPr>
              <w:t>participation.</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9A6163" w:rsidRPr="00DA7955" w:rsidTr="00CB3816">
              <w:trPr>
                <w:trHeight w:val="186"/>
              </w:trPr>
              <w:tc>
                <w:tcPr>
                  <w:tcW w:w="222" w:type="dxa"/>
                </w:tcPr>
                <w:p w:rsidR="009A6163" w:rsidRPr="00DA7955" w:rsidRDefault="009A6163" w:rsidP="00CB3816">
                  <w:pPr>
                    <w:autoSpaceDE w:val="0"/>
                    <w:autoSpaceDN w:val="0"/>
                    <w:adjustRightInd w:val="0"/>
                    <w:rPr>
                      <w:rFonts w:ascii="Calibri" w:eastAsia="Calibri" w:hAnsi="Calibri"/>
                      <w:b/>
                      <w:color w:val="000000"/>
                      <w:sz w:val="22"/>
                      <w:szCs w:val="22"/>
                      <w:lang w:eastAsia="en-US"/>
                    </w:rPr>
                  </w:pPr>
                </w:p>
              </w:tc>
            </w:tr>
          </w:tbl>
          <w:p w:rsidR="00EA6A21" w:rsidRPr="00CC5C97" w:rsidRDefault="00EA6A21" w:rsidP="00A6789A">
            <w:pPr>
              <w:autoSpaceDE w:val="0"/>
              <w:autoSpaceDN w:val="0"/>
              <w:adjustRightInd w:val="0"/>
              <w:rPr>
                <w:rFonts w:ascii="Calibri" w:eastAsia="Calibri" w:hAnsi="Calibri"/>
                <w:b/>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EA6A21" w:rsidRPr="00DA7955" w:rsidTr="00A6789A">
              <w:trPr>
                <w:trHeight w:val="186"/>
              </w:trPr>
              <w:tc>
                <w:tcPr>
                  <w:tcW w:w="222" w:type="dxa"/>
                </w:tcPr>
                <w:p w:rsidR="00EA6A21" w:rsidRPr="00DA7955" w:rsidRDefault="00EA6A21" w:rsidP="00A6789A">
                  <w:pPr>
                    <w:autoSpaceDE w:val="0"/>
                    <w:autoSpaceDN w:val="0"/>
                    <w:adjustRightInd w:val="0"/>
                    <w:rPr>
                      <w:rFonts w:ascii="Calibri" w:eastAsia="Calibri" w:hAnsi="Calibri"/>
                      <w:b/>
                      <w:color w:val="000000"/>
                      <w:sz w:val="22"/>
                      <w:szCs w:val="22"/>
                      <w:lang w:eastAsia="en-US"/>
                    </w:rPr>
                  </w:pPr>
                </w:p>
              </w:tc>
            </w:tr>
          </w:tbl>
          <w:p w:rsidR="00EA6A21" w:rsidRPr="00CC5C97" w:rsidRDefault="00EA6A21" w:rsidP="00A6789A">
            <w:pPr>
              <w:rPr>
                <w:rFonts w:ascii="Calibri" w:eastAsia="Calibri" w:hAnsi="Calibri"/>
                <w:b/>
                <w:sz w:val="22"/>
                <w:szCs w:val="22"/>
                <w:lang w:eastAsia="en-US"/>
              </w:rPr>
            </w:pPr>
          </w:p>
        </w:tc>
        <w:tc>
          <w:tcPr>
            <w:tcW w:w="1447" w:type="dxa"/>
            <w:vMerge w:val="restart"/>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6D0FF3" w:rsidRDefault="00EA6A21"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EA6A21" w:rsidRPr="00CC5C97" w:rsidRDefault="00EA6A21" w:rsidP="00A6789A">
            <w:pPr>
              <w:rPr>
                <w:rFonts w:ascii="Calibri" w:eastAsia="Calibri" w:hAnsi="Calibri"/>
                <w:sz w:val="22"/>
                <w:szCs w:val="22"/>
                <w:highlight w:val="yellow"/>
                <w:lang w:eastAsia="en-US"/>
              </w:rPr>
            </w:pPr>
            <w:r>
              <w:rPr>
                <w:b/>
              </w:rPr>
              <w:t>Overall cost</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3498</w:t>
            </w:r>
            <w:r w:rsidR="0097055F">
              <w:rPr>
                <w:rFonts w:ascii="Calibri" w:eastAsia="Calibri" w:hAnsi="Calibri"/>
                <w:sz w:val="22"/>
                <w:szCs w:val="22"/>
                <w:lang w:eastAsia="en-US"/>
              </w:rPr>
              <w:t>.00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3354</w:t>
            </w:r>
            <w:r w:rsidR="0097055F">
              <w:rPr>
                <w:rFonts w:ascii="Calibri" w:eastAsia="Calibri" w:hAnsi="Calibri"/>
                <w:sz w:val="22"/>
                <w:szCs w:val="22"/>
                <w:lang w:eastAsia="en-US"/>
              </w:rPr>
              <w:t>.00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3969</w:t>
            </w:r>
            <w:r w:rsidR="0097055F">
              <w:rPr>
                <w:rFonts w:ascii="Calibri" w:eastAsia="Calibri" w:hAnsi="Calibri"/>
                <w:sz w:val="22"/>
                <w:szCs w:val="22"/>
                <w:lang w:eastAsia="en-US"/>
              </w:rPr>
              <w:t>.00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927EA7" w:rsidRDefault="00EA6A21" w:rsidP="00A6789A">
            <w:pPr>
              <w:rPr>
                <w:rFonts w:ascii="Calibri" w:eastAsia="Calibri" w:hAnsi="Calibri"/>
                <w:sz w:val="22"/>
                <w:szCs w:val="22"/>
                <w:lang w:eastAsia="en-US"/>
              </w:rPr>
            </w:pPr>
            <w:r w:rsidRPr="00927EA7">
              <w:rPr>
                <w:rFonts w:ascii="Calibri" w:eastAsia="Calibri" w:hAnsi="Calibri"/>
                <w:sz w:val="22"/>
                <w:szCs w:val="22"/>
                <w:lang w:eastAsia="en-US"/>
              </w:rPr>
              <w:t>4</w:t>
            </w:r>
          </w:p>
        </w:tc>
        <w:tc>
          <w:tcPr>
            <w:tcW w:w="1275" w:type="dxa"/>
          </w:tcPr>
          <w:p w:rsidR="00EA6A21" w:rsidRPr="00921598" w:rsidRDefault="00927EA7" w:rsidP="00A6789A">
            <w:pPr>
              <w:rPr>
                <w:rFonts w:ascii="Calibri" w:eastAsia="Calibri" w:hAnsi="Calibri"/>
                <w:sz w:val="22"/>
                <w:szCs w:val="22"/>
                <w:lang w:eastAsia="en-US"/>
              </w:rPr>
            </w:pPr>
            <w:r w:rsidRPr="00921598">
              <w:rPr>
                <w:rFonts w:ascii="Calibri" w:eastAsia="Calibri" w:hAnsi="Calibri"/>
                <w:sz w:val="22"/>
                <w:szCs w:val="22"/>
                <w:lang w:eastAsia="en-US"/>
              </w:rPr>
              <w:t>5976</w:t>
            </w:r>
            <w:r w:rsidR="0097055F">
              <w:rPr>
                <w:rFonts w:ascii="Calibri" w:eastAsia="Calibri" w:hAnsi="Calibri"/>
                <w:sz w:val="22"/>
                <w:szCs w:val="22"/>
                <w:lang w:eastAsia="en-US"/>
              </w:rPr>
              <w:t>.00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EA6A21" w:rsidRPr="00921598" w:rsidRDefault="00921598" w:rsidP="00A6789A">
            <w:pPr>
              <w:rPr>
                <w:rFonts w:ascii="Calibri" w:eastAsia="Calibri" w:hAnsi="Calibri"/>
                <w:sz w:val="22"/>
                <w:szCs w:val="22"/>
                <w:lang w:eastAsia="en-US"/>
              </w:rPr>
            </w:pPr>
            <w:r w:rsidRPr="00921598">
              <w:rPr>
                <w:rFonts w:ascii="Calibri" w:eastAsia="Calibri" w:hAnsi="Calibri"/>
                <w:sz w:val="22"/>
                <w:szCs w:val="22"/>
                <w:lang w:eastAsia="en-US"/>
              </w:rPr>
              <w:t>6156</w:t>
            </w:r>
            <w:r w:rsidR="0097055F">
              <w:rPr>
                <w:rFonts w:ascii="Calibri" w:eastAsia="Calibri" w:hAnsi="Calibri"/>
                <w:sz w:val="22"/>
                <w:szCs w:val="22"/>
                <w:lang w:eastAsia="en-US"/>
              </w:rPr>
              <w:t>.00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EA6A21" w:rsidRPr="00CC5C97" w:rsidRDefault="00CC16E1" w:rsidP="00A6789A">
            <w:pPr>
              <w:rPr>
                <w:rFonts w:ascii="Calibri" w:eastAsia="Calibri" w:hAnsi="Calibri"/>
                <w:sz w:val="22"/>
                <w:szCs w:val="22"/>
                <w:highlight w:val="yellow"/>
                <w:lang w:eastAsia="en-US"/>
              </w:rPr>
            </w:pPr>
            <w:r w:rsidRPr="00CC16E1">
              <w:rPr>
                <w:rFonts w:ascii="Calibri" w:eastAsia="Calibri" w:hAnsi="Calibri"/>
                <w:sz w:val="22"/>
                <w:szCs w:val="22"/>
                <w:lang w:eastAsia="en-US"/>
              </w:rPr>
              <w:t>4158</w:t>
            </w:r>
            <w:r w:rsidR="0097055F">
              <w:rPr>
                <w:rFonts w:ascii="Calibri" w:eastAsia="Calibri" w:hAnsi="Calibri"/>
                <w:sz w:val="22"/>
                <w:szCs w:val="22"/>
                <w:lang w:eastAsia="en-US"/>
              </w:rPr>
              <w:t>.00</w:t>
            </w:r>
          </w:p>
        </w:tc>
      </w:tr>
      <w:tr w:rsidR="00EA6A21" w:rsidRPr="00CC5C97" w:rsidTr="00A6789A">
        <w:trPr>
          <w:trHeight w:val="156"/>
        </w:trPr>
        <w:tc>
          <w:tcPr>
            <w:tcW w:w="1381" w:type="dxa"/>
            <w:vMerge w:val="restart"/>
            <w:shd w:val="clear" w:color="auto" w:fill="auto"/>
          </w:tcPr>
          <w:p w:rsidR="00EA6A21" w:rsidRPr="00CC16E1" w:rsidRDefault="00EA6A21" w:rsidP="00A6789A">
            <w:pPr>
              <w:rPr>
                <w:rFonts w:ascii="Calibri" w:eastAsia="Calibri" w:hAnsi="Calibri"/>
                <w:b/>
                <w:sz w:val="22"/>
                <w:szCs w:val="22"/>
                <w:lang w:eastAsia="en-US"/>
              </w:rPr>
            </w:pPr>
            <w:r w:rsidRPr="00CC16E1">
              <w:rPr>
                <w:rFonts w:ascii="Calibri" w:eastAsia="Calibri" w:hAnsi="Calibri"/>
                <w:b/>
                <w:sz w:val="22"/>
                <w:szCs w:val="22"/>
                <w:lang w:eastAsia="en-US"/>
              </w:rPr>
              <w:t>£35</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EA6A21" w:rsidRPr="00CC5C97" w:rsidRDefault="00EA6A21" w:rsidP="00A6789A">
            <w:pPr>
              <w:rPr>
                <w:rFonts w:ascii="Calibri" w:eastAsia="Calibri" w:hAnsi="Calibri"/>
                <w:b/>
                <w:sz w:val="22"/>
                <w:szCs w:val="22"/>
                <w:lang w:eastAsia="en-US"/>
              </w:rPr>
            </w:pPr>
            <w:r>
              <w:rPr>
                <w:rFonts w:ascii="Calibri" w:eastAsia="Calibri" w:hAnsi="Calibri"/>
                <w:b/>
                <w:sz w:val="22"/>
                <w:szCs w:val="22"/>
                <w:lang w:eastAsia="en-US"/>
              </w:rPr>
              <w:t>CHATS counsellor</w:t>
            </w:r>
          </w:p>
        </w:tc>
        <w:tc>
          <w:tcPr>
            <w:tcW w:w="2674" w:type="dxa"/>
            <w:vMerge w:val="restart"/>
            <w:shd w:val="clear" w:color="auto" w:fill="auto"/>
          </w:tcPr>
          <w:p w:rsidR="00EA6A21" w:rsidRPr="00CC5C97" w:rsidRDefault="00447052" w:rsidP="00A6789A">
            <w:pPr>
              <w:autoSpaceDE w:val="0"/>
              <w:autoSpaceDN w:val="0"/>
              <w:adjustRightInd w:val="0"/>
              <w:rPr>
                <w:rFonts w:ascii="Calibri" w:eastAsia="Calibri" w:hAnsi="Calibri"/>
                <w:b/>
                <w:color w:val="000000"/>
                <w:sz w:val="22"/>
                <w:szCs w:val="22"/>
                <w:lang w:eastAsia="en-US"/>
              </w:rPr>
            </w:pPr>
            <w:r>
              <w:rPr>
                <w:rFonts w:ascii="Calibri" w:eastAsia="Calibri" w:hAnsi="Calibri"/>
                <w:b/>
                <w:color w:val="000000"/>
                <w:sz w:val="22"/>
                <w:szCs w:val="22"/>
                <w:lang w:eastAsia="en-US"/>
              </w:rPr>
              <w:t>Assist pupils with mental health issues, such as anxiety. With the aim of helping them to understand themselves and their problems, enabling them to feel more confident and able to achieve their potential</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EA6A21" w:rsidRPr="00DA7955" w:rsidTr="00A6789A">
              <w:trPr>
                <w:trHeight w:val="186"/>
              </w:trPr>
              <w:tc>
                <w:tcPr>
                  <w:tcW w:w="222" w:type="dxa"/>
                </w:tcPr>
                <w:p w:rsidR="00EA6A21" w:rsidRPr="00DA7955" w:rsidRDefault="00EA6A21" w:rsidP="00A6789A">
                  <w:pPr>
                    <w:autoSpaceDE w:val="0"/>
                    <w:autoSpaceDN w:val="0"/>
                    <w:adjustRightInd w:val="0"/>
                    <w:rPr>
                      <w:rFonts w:ascii="Calibri" w:eastAsia="Calibri" w:hAnsi="Calibri"/>
                      <w:b/>
                      <w:color w:val="000000"/>
                      <w:sz w:val="22"/>
                      <w:szCs w:val="22"/>
                      <w:lang w:eastAsia="en-US"/>
                    </w:rPr>
                  </w:pPr>
                </w:p>
              </w:tc>
            </w:tr>
          </w:tbl>
          <w:p w:rsidR="00EA6A21" w:rsidRPr="00CC5C97" w:rsidRDefault="00EA6A21" w:rsidP="00A6789A">
            <w:pPr>
              <w:rPr>
                <w:rFonts w:ascii="Calibri" w:eastAsia="Calibri" w:hAnsi="Calibri"/>
                <w:b/>
                <w:sz w:val="22"/>
                <w:szCs w:val="22"/>
                <w:lang w:eastAsia="en-US"/>
              </w:rPr>
            </w:pPr>
          </w:p>
        </w:tc>
        <w:tc>
          <w:tcPr>
            <w:tcW w:w="1447" w:type="dxa"/>
            <w:vMerge w:val="restart"/>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6D0FF3" w:rsidRDefault="00EA6A21"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EA6A21" w:rsidRPr="00CC5C97" w:rsidRDefault="00EA6A21" w:rsidP="00A6789A">
            <w:pPr>
              <w:rPr>
                <w:rFonts w:ascii="Calibri" w:eastAsia="Calibri" w:hAnsi="Calibri"/>
                <w:sz w:val="22"/>
                <w:szCs w:val="22"/>
                <w:highlight w:val="yellow"/>
                <w:lang w:eastAsia="en-US"/>
              </w:rPr>
            </w:pPr>
            <w:r>
              <w:rPr>
                <w:b/>
              </w:rPr>
              <w:t>Overall cost</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EA6A21" w:rsidRPr="00EA6A21" w:rsidRDefault="00B70D92" w:rsidP="00A6789A">
            <w:pPr>
              <w:rPr>
                <w:rFonts w:ascii="Calibri" w:eastAsia="Calibri" w:hAnsi="Calibri"/>
                <w:sz w:val="22"/>
                <w:szCs w:val="22"/>
                <w:lang w:eastAsia="en-US"/>
              </w:rPr>
            </w:pPr>
            <w:r>
              <w:rPr>
                <w:rFonts w:ascii="Calibri" w:eastAsia="Calibri" w:hAnsi="Calibri"/>
                <w:sz w:val="22"/>
                <w:szCs w:val="22"/>
                <w:lang w:eastAsia="en-US"/>
              </w:rPr>
              <w:t>3570</w:t>
            </w:r>
            <w:r w:rsidR="0097055F">
              <w:rPr>
                <w:rFonts w:ascii="Calibri" w:eastAsia="Calibri" w:hAnsi="Calibri"/>
                <w:sz w:val="22"/>
                <w:szCs w:val="22"/>
                <w:lang w:eastAsia="en-US"/>
              </w:rPr>
              <w:t>.00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EA6A21" w:rsidRPr="00EA6A21" w:rsidRDefault="00B70D92" w:rsidP="00A6789A">
            <w:pPr>
              <w:rPr>
                <w:rFonts w:ascii="Calibri" w:eastAsia="Calibri" w:hAnsi="Calibri"/>
                <w:sz w:val="22"/>
                <w:szCs w:val="22"/>
                <w:lang w:eastAsia="en-US"/>
              </w:rPr>
            </w:pPr>
            <w:r>
              <w:rPr>
                <w:rFonts w:ascii="Calibri" w:eastAsia="Calibri" w:hAnsi="Calibri"/>
                <w:sz w:val="22"/>
                <w:szCs w:val="22"/>
                <w:lang w:eastAsia="en-US"/>
              </w:rPr>
              <w:t>3657.50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EA6A21" w:rsidRPr="00EA6A21" w:rsidRDefault="00B70D92" w:rsidP="00A6789A">
            <w:pPr>
              <w:rPr>
                <w:rFonts w:ascii="Calibri" w:eastAsia="Calibri" w:hAnsi="Calibri"/>
                <w:sz w:val="22"/>
                <w:szCs w:val="22"/>
                <w:lang w:eastAsia="en-US"/>
              </w:rPr>
            </w:pPr>
            <w:r>
              <w:rPr>
                <w:rFonts w:ascii="Calibri" w:eastAsia="Calibri" w:hAnsi="Calibri"/>
                <w:sz w:val="22"/>
                <w:szCs w:val="22"/>
                <w:lang w:eastAsia="en-US"/>
              </w:rPr>
              <w:t>3570</w:t>
            </w:r>
            <w:r w:rsidR="0097055F">
              <w:rPr>
                <w:rFonts w:ascii="Calibri" w:eastAsia="Calibri" w:hAnsi="Calibri"/>
                <w:sz w:val="22"/>
                <w:szCs w:val="22"/>
                <w:lang w:eastAsia="en-US"/>
              </w:rPr>
              <w:t>.00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4</w:t>
            </w:r>
          </w:p>
        </w:tc>
        <w:tc>
          <w:tcPr>
            <w:tcW w:w="1275" w:type="dxa"/>
          </w:tcPr>
          <w:p w:rsidR="00EA6A21" w:rsidRPr="00CC5C97" w:rsidRDefault="00927EA7" w:rsidP="00A6789A">
            <w:pPr>
              <w:rPr>
                <w:rFonts w:ascii="Calibri" w:eastAsia="Calibri" w:hAnsi="Calibri"/>
                <w:sz w:val="22"/>
                <w:szCs w:val="22"/>
                <w:highlight w:val="yellow"/>
                <w:lang w:eastAsia="en-US"/>
              </w:rPr>
            </w:pPr>
            <w:r w:rsidRPr="00927EA7">
              <w:rPr>
                <w:rFonts w:ascii="Calibri" w:eastAsia="Calibri" w:hAnsi="Calibri"/>
                <w:sz w:val="22"/>
                <w:szCs w:val="22"/>
                <w:lang w:eastAsia="en-US"/>
              </w:rPr>
              <w:t>2432.50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EA6A21" w:rsidRPr="00CC5C97" w:rsidRDefault="00921598" w:rsidP="00A6789A">
            <w:pPr>
              <w:rPr>
                <w:rFonts w:ascii="Calibri" w:eastAsia="Calibri" w:hAnsi="Calibri"/>
                <w:sz w:val="22"/>
                <w:szCs w:val="22"/>
                <w:highlight w:val="yellow"/>
                <w:lang w:eastAsia="en-US"/>
              </w:rPr>
            </w:pPr>
            <w:r w:rsidRPr="00921598">
              <w:rPr>
                <w:rFonts w:ascii="Calibri" w:eastAsia="Calibri" w:hAnsi="Calibri"/>
                <w:sz w:val="22"/>
                <w:szCs w:val="22"/>
                <w:lang w:eastAsia="en-US"/>
              </w:rPr>
              <w:t>1155.00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EA6A21" w:rsidRPr="00CC5C97" w:rsidRDefault="00CC16E1" w:rsidP="00A6789A">
            <w:pPr>
              <w:rPr>
                <w:rFonts w:ascii="Calibri" w:eastAsia="Calibri" w:hAnsi="Calibri"/>
                <w:sz w:val="22"/>
                <w:szCs w:val="22"/>
                <w:highlight w:val="yellow"/>
                <w:lang w:eastAsia="en-US"/>
              </w:rPr>
            </w:pPr>
            <w:r w:rsidRPr="00CC16E1">
              <w:rPr>
                <w:rFonts w:ascii="Calibri" w:eastAsia="Calibri" w:hAnsi="Calibri"/>
                <w:sz w:val="22"/>
                <w:szCs w:val="22"/>
                <w:lang w:eastAsia="en-US"/>
              </w:rPr>
              <w:t>2975</w:t>
            </w:r>
            <w:r w:rsidR="0097055F">
              <w:rPr>
                <w:rFonts w:ascii="Calibri" w:eastAsia="Calibri" w:hAnsi="Calibri"/>
                <w:sz w:val="22"/>
                <w:szCs w:val="22"/>
                <w:lang w:eastAsia="en-US"/>
              </w:rPr>
              <w:t>.00</w:t>
            </w:r>
          </w:p>
        </w:tc>
      </w:tr>
      <w:tr w:rsidR="00EA6A21" w:rsidRPr="00CC5C97" w:rsidTr="00A6789A">
        <w:trPr>
          <w:trHeight w:val="156"/>
        </w:trPr>
        <w:tc>
          <w:tcPr>
            <w:tcW w:w="1381" w:type="dxa"/>
            <w:vMerge w:val="restart"/>
            <w:shd w:val="clear" w:color="auto" w:fill="auto"/>
          </w:tcPr>
          <w:p w:rsidR="00EA6A21" w:rsidRPr="00CC16E1" w:rsidRDefault="00EA6A21" w:rsidP="00A6789A">
            <w:pPr>
              <w:rPr>
                <w:rFonts w:ascii="Calibri" w:eastAsia="Calibri" w:hAnsi="Calibri"/>
                <w:b/>
                <w:sz w:val="22"/>
                <w:szCs w:val="22"/>
                <w:lang w:eastAsia="en-US"/>
              </w:rPr>
            </w:pPr>
            <w:r w:rsidRPr="00CC16E1">
              <w:rPr>
                <w:rFonts w:ascii="Calibri" w:eastAsia="Calibri" w:hAnsi="Calibri"/>
                <w:b/>
                <w:sz w:val="22"/>
                <w:szCs w:val="22"/>
                <w:lang w:eastAsia="en-US"/>
              </w:rPr>
              <w:lastRenderedPageBreak/>
              <w:t>£43</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EA6A21" w:rsidRPr="00CC5C97" w:rsidRDefault="00EA6A21" w:rsidP="00A6789A">
            <w:pPr>
              <w:rPr>
                <w:rFonts w:ascii="Calibri" w:eastAsia="Calibri" w:hAnsi="Calibri"/>
                <w:b/>
                <w:sz w:val="22"/>
                <w:szCs w:val="22"/>
                <w:lang w:eastAsia="en-US"/>
              </w:rPr>
            </w:pPr>
            <w:r>
              <w:rPr>
                <w:rFonts w:ascii="Calibri" w:eastAsia="Calibri" w:hAnsi="Calibri"/>
                <w:b/>
                <w:sz w:val="22"/>
                <w:szCs w:val="22"/>
                <w:lang w:eastAsia="en-US"/>
              </w:rPr>
              <w:t>GCSE Boost</w:t>
            </w:r>
          </w:p>
        </w:tc>
        <w:tc>
          <w:tcPr>
            <w:tcW w:w="2674" w:type="dxa"/>
            <w:vMerge w:val="restart"/>
            <w:shd w:val="clear" w:color="auto" w:fill="auto"/>
          </w:tcPr>
          <w:p w:rsidR="00EA6A21" w:rsidRPr="00CC5C97" w:rsidRDefault="00447052" w:rsidP="00447052">
            <w:pPr>
              <w:rPr>
                <w:rFonts w:ascii="Calibri" w:eastAsia="Calibri" w:hAnsi="Calibri"/>
                <w:b/>
                <w:sz w:val="22"/>
                <w:szCs w:val="22"/>
                <w:lang w:eastAsia="en-US"/>
              </w:rPr>
            </w:pPr>
            <w:r>
              <w:rPr>
                <w:rFonts w:ascii="Calibri" w:eastAsia="Calibri" w:hAnsi="Calibri"/>
                <w:b/>
                <w:sz w:val="22"/>
                <w:szCs w:val="22"/>
                <w:lang w:eastAsia="en-US"/>
              </w:rPr>
              <w:t>One to one or group tuition to target specific areas of need and raise attainment in these subject areas</w:t>
            </w:r>
          </w:p>
        </w:tc>
        <w:tc>
          <w:tcPr>
            <w:tcW w:w="1447" w:type="dxa"/>
            <w:vMerge w:val="restart"/>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6D0FF3" w:rsidRDefault="00EA6A21"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EA6A21" w:rsidRPr="00CC5C97" w:rsidRDefault="00EA6A21" w:rsidP="00A6789A">
            <w:pPr>
              <w:rPr>
                <w:rFonts w:ascii="Calibri" w:eastAsia="Calibri" w:hAnsi="Calibri"/>
                <w:sz w:val="22"/>
                <w:szCs w:val="22"/>
                <w:highlight w:val="yellow"/>
                <w:lang w:eastAsia="en-US"/>
              </w:rPr>
            </w:pPr>
            <w:r>
              <w:rPr>
                <w:b/>
              </w:rPr>
              <w:t>Overall cost</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537.50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494.50</w:t>
            </w:r>
          </w:p>
        </w:tc>
      </w:tr>
      <w:tr w:rsidR="00EA6A21" w:rsidRPr="00EA6A21"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EA6A21"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537.50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4</w:t>
            </w:r>
          </w:p>
        </w:tc>
        <w:tc>
          <w:tcPr>
            <w:tcW w:w="1275" w:type="dxa"/>
          </w:tcPr>
          <w:p w:rsidR="00EA6A21" w:rsidRPr="00CC5C97" w:rsidRDefault="00927EA7" w:rsidP="00A6789A">
            <w:pPr>
              <w:rPr>
                <w:rFonts w:ascii="Calibri" w:eastAsia="Calibri" w:hAnsi="Calibri"/>
                <w:sz w:val="22"/>
                <w:szCs w:val="22"/>
                <w:highlight w:val="yellow"/>
                <w:lang w:eastAsia="en-US"/>
              </w:rPr>
            </w:pPr>
            <w:r w:rsidRPr="00927EA7">
              <w:rPr>
                <w:rFonts w:ascii="Calibri" w:eastAsia="Calibri" w:hAnsi="Calibri"/>
                <w:sz w:val="22"/>
                <w:szCs w:val="22"/>
                <w:lang w:eastAsia="en-US"/>
              </w:rPr>
              <w:t>387.00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EA6A21" w:rsidRPr="00CC5C97" w:rsidRDefault="00921598" w:rsidP="00A6789A">
            <w:pPr>
              <w:rPr>
                <w:rFonts w:ascii="Calibri" w:eastAsia="Calibri" w:hAnsi="Calibri"/>
                <w:sz w:val="22"/>
                <w:szCs w:val="22"/>
                <w:highlight w:val="yellow"/>
                <w:lang w:eastAsia="en-US"/>
              </w:rPr>
            </w:pPr>
            <w:r w:rsidRPr="00921598">
              <w:rPr>
                <w:rFonts w:ascii="Calibri" w:eastAsia="Calibri" w:hAnsi="Calibri"/>
                <w:sz w:val="22"/>
                <w:szCs w:val="22"/>
                <w:lang w:eastAsia="en-US"/>
              </w:rPr>
              <w:t>2924.00</w:t>
            </w:r>
          </w:p>
        </w:tc>
      </w:tr>
      <w:tr w:rsidR="00EA6A21" w:rsidRPr="00CC5C97" w:rsidTr="00A6789A">
        <w:trPr>
          <w:trHeight w:val="154"/>
        </w:trPr>
        <w:tc>
          <w:tcPr>
            <w:tcW w:w="1381" w:type="dxa"/>
            <w:vMerge/>
            <w:shd w:val="clear" w:color="auto" w:fill="auto"/>
          </w:tcPr>
          <w:p w:rsidR="00EA6A21" w:rsidRPr="00CC16E1" w:rsidRDefault="00EA6A21" w:rsidP="00A6789A">
            <w:pPr>
              <w:rPr>
                <w:rFonts w:ascii="Calibri" w:eastAsia="Calibri" w:hAnsi="Calibri"/>
                <w:b/>
                <w:sz w:val="22"/>
                <w:szCs w:val="22"/>
                <w:lang w:eastAsia="en-US"/>
              </w:rPr>
            </w:pPr>
          </w:p>
        </w:tc>
        <w:tc>
          <w:tcPr>
            <w:tcW w:w="2337" w:type="dxa"/>
            <w:vMerge/>
            <w:shd w:val="clear" w:color="auto" w:fill="auto"/>
          </w:tcPr>
          <w:p w:rsidR="00EA6A21" w:rsidRPr="00CC5C97" w:rsidRDefault="00EA6A21" w:rsidP="00A6789A">
            <w:pPr>
              <w:rPr>
                <w:rFonts w:ascii="Calibri" w:eastAsia="Calibri" w:hAnsi="Calibri"/>
                <w:b/>
                <w:sz w:val="22"/>
                <w:szCs w:val="22"/>
                <w:lang w:eastAsia="en-US"/>
              </w:rPr>
            </w:pPr>
          </w:p>
        </w:tc>
        <w:tc>
          <w:tcPr>
            <w:tcW w:w="2674" w:type="dxa"/>
            <w:vMerge/>
            <w:shd w:val="clear" w:color="auto" w:fill="auto"/>
          </w:tcPr>
          <w:p w:rsidR="00EA6A21" w:rsidRPr="00CC5C97" w:rsidRDefault="00EA6A21"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EA6A21" w:rsidRPr="00CC5C97" w:rsidRDefault="00EA6A21" w:rsidP="00A6789A">
            <w:pPr>
              <w:rPr>
                <w:rFonts w:ascii="Calibri" w:eastAsia="Calibri" w:hAnsi="Calibri"/>
                <w:sz w:val="22"/>
                <w:szCs w:val="22"/>
                <w:highlight w:val="yellow"/>
                <w:lang w:eastAsia="en-US"/>
              </w:rPr>
            </w:pPr>
          </w:p>
        </w:tc>
        <w:tc>
          <w:tcPr>
            <w:tcW w:w="633" w:type="dxa"/>
          </w:tcPr>
          <w:p w:rsidR="00EA6A21" w:rsidRPr="0038254C" w:rsidRDefault="00EA6A21"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EA6A21" w:rsidRPr="00CC5C97" w:rsidRDefault="00EA6A21" w:rsidP="00A6789A">
            <w:pPr>
              <w:rPr>
                <w:rFonts w:ascii="Calibri" w:eastAsia="Calibri" w:hAnsi="Calibri"/>
                <w:sz w:val="22"/>
                <w:szCs w:val="22"/>
                <w:highlight w:val="yellow"/>
                <w:lang w:eastAsia="en-US"/>
              </w:rPr>
            </w:pPr>
          </w:p>
        </w:tc>
      </w:tr>
      <w:tr w:rsidR="00DD157A" w:rsidRPr="00CC5C97" w:rsidTr="00A6789A">
        <w:trPr>
          <w:trHeight w:val="156"/>
        </w:trPr>
        <w:tc>
          <w:tcPr>
            <w:tcW w:w="1381" w:type="dxa"/>
            <w:vMerge w:val="restart"/>
            <w:shd w:val="clear" w:color="auto" w:fill="auto"/>
          </w:tcPr>
          <w:p w:rsidR="00DD157A" w:rsidRPr="00CC16E1" w:rsidRDefault="00DD157A" w:rsidP="00A6789A">
            <w:pPr>
              <w:rPr>
                <w:rFonts w:ascii="Calibri" w:eastAsia="Calibri" w:hAnsi="Calibri"/>
                <w:b/>
                <w:sz w:val="22"/>
                <w:szCs w:val="22"/>
                <w:lang w:eastAsia="en-US"/>
              </w:rPr>
            </w:pPr>
            <w:r w:rsidRPr="00CC16E1">
              <w:rPr>
                <w:rFonts w:ascii="Calibri" w:eastAsia="Calibri" w:hAnsi="Calibri"/>
                <w:b/>
                <w:sz w:val="22"/>
                <w:szCs w:val="22"/>
                <w:lang w:eastAsia="en-US"/>
              </w:rPr>
              <w:t>£15</w:t>
            </w:r>
            <w:r w:rsidR="00CC16E1" w:rsidRPr="00CC16E1">
              <w:rPr>
                <w:rFonts w:ascii="Calibri" w:eastAsia="Calibri" w:hAnsi="Calibri"/>
                <w:b/>
                <w:sz w:val="22"/>
                <w:szCs w:val="22"/>
                <w:lang w:eastAsia="en-US"/>
              </w:rPr>
              <w:t xml:space="preserve"> PH</w:t>
            </w:r>
          </w:p>
        </w:tc>
        <w:tc>
          <w:tcPr>
            <w:tcW w:w="2337" w:type="dxa"/>
            <w:vMerge w:val="restart"/>
            <w:shd w:val="clear" w:color="auto" w:fill="auto"/>
          </w:tcPr>
          <w:p w:rsidR="00DD157A" w:rsidRPr="00CC5C97" w:rsidRDefault="00DD157A" w:rsidP="00A6789A">
            <w:pPr>
              <w:rPr>
                <w:rFonts w:ascii="Calibri" w:eastAsia="Calibri" w:hAnsi="Calibri"/>
                <w:b/>
                <w:sz w:val="22"/>
                <w:szCs w:val="22"/>
                <w:lang w:eastAsia="en-US"/>
              </w:rPr>
            </w:pPr>
            <w:r>
              <w:rPr>
                <w:rFonts w:ascii="Calibri" w:eastAsia="Calibri" w:hAnsi="Calibri"/>
                <w:b/>
                <w:sz w:val="22"/>
                <w:szCs w:val="22"/>
                <w:lang w:eastAsia="en-US"/>
              </w:rPr>
              <w:t>Behaviour TA</w:t>
            </w:r>
          </w:p>
        </w:tc>
        <w:tc>
          <w:tcPr>
            <w:tcW w:w="2674" w:type="dxa"/>
            <w:vMerge w:val="restart"/>
            <w:shd w:val="clear" w:color="auto" w:fill="auto"/>
          </w:tcPr>
          <w:p w:rsidR="00DD157A" w:rsidRPr="00CC5C97" w:rsidRDefault="00447052" w:rsidP="00A6789A">
            <w:pPr>
              <w:autoSpaceDE w:val="0"/>
              <w:autoSpaceDN w:val="0"/>
              <w:adjustRightInd w:val="0"/>
              <w:rPr>
                <w:rFonts w:ascii="Calibri" w:eastAsia="Calibri" w:hAnsi="Calibri"/>
                <w:b/>
                <w:color w:val="000000"/>
                <w:sz w:val="22"/>
                <w:szCs w:val="22"/>
                <w:lang w:eastAsia="en-US"/>
              </w:rPr>
            </w:pPr>
            <w:r>
              <w:rPr>
                <w:rFonts w:ascii="Calibri" w:eastAsia="Calibri" w:hAnsi="Calibri"/>
                <w:b/>
                <w:color w:val="000000"/>
                <w:sz w:val="22"/>
                <w:szCs w:val="22"/>
                <w:lang w:eastAsia="en-US"/>
              </w:rPr>
              <w:t xml:space="preserve">To assist students </w:t>
            </w:r>
            <w:r w:rsidR="00CB00D7">
              <w:rPr>
                <w:rFonts w:ascii="Calibri" w:eastAsia="Calibri" w:hAnsi="Calibri"/>
                <w:b/>
                <w:color w:val="000000"/>
                <w:sz w:val="22"/>
                <w:szCs w:val="22"/>
                <w:lang w:eastAsia="en-US"/>
              </w:rPr>
              <w:t>whose</w:t>
            </w:r>
            <w:r>
              <w:rPr>
                <w:rFonts w:ascii="Calibri" w:eastAsia="Calibri" w:hAnsi="Calibri"/>
                <w:b/>
                <w:color w:val="000000"/>
                <w:sz w:val="22"/>
                <w:szCs w:val="22"/>
                <w:lang w:eastAsia="en-US"/>
              </w:rPr>
              <w:t xml:space="preserve"> behaviours are impacting on both theirs and others progress and education in </w:t>
            </w:r>
            <w:proofErr w:type="gramStart"/>
            <w:r>
              <w:rPr>
                <w:rFonts w:ascii="Calibri" w:eastAsia="Calibri" w:hAnsi="Calibri"/>
                <w:b/>
                <w:color w:val="000000"/>
                <w:sz w:val="22"/>
                <w:szCs w:val="22"/>
                <w:lang w:eastAsia="en-US"/>
              </w:rPr>
              <w:t>general</w:t>
            </w:r>
            <w:r w:rsidR="00CB00D7">
              <w:rPr>
                <w:rFonts w:ascii="Calibri" w:eastAsia="Calibri" w:hAnsi="Calibri"/>
                <w:b/>
                <w:color w:val="000000"/>
                <w:sz w:val="22"/>
                <w:szCs w:val="22"/>
                <w:lang w:eastAsia="en-US"/>
              </w:rPr>
              <w:t>ly</w:t>
            </w:r>
            <w:r>
              <w:rPr>
                <w:rFonts w:ascii="Calibri" w:eastAsia="Calibri" w:hAnsi="Calibri"/>
                <w:b/>
                <w:color w:val="000000"/>
                <w:sz w:val="22"/>
                <w:szCs w:val="22"/>
                <w:lang w:eastAsia="en-US"/>
              </w:rPr>
              <w:t>.</w:t>
            </w:r>
            <w:proofErr w:type="gramEnd"/>
            <w:r>
              <w:rPr>
                <w:rFonts w:ascii="Calibri" w:eastAsia="Calibri" w:hAnsi="Calibri"/>
                <w:b/>
                <w:color w:val="000000"/>
                <w:sz w:val="22"/>
                <w:szCs w:val="22"/>
                <w:lang w:eastAsia="en-US"/>
              </w:rPr>
              <w:t xml:space="preserve"> To act as a bridge between student and teachers and help re-integrate them back into class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DD157A" w:rsidRPr="00DA7955" w:rsidTr="00A6789A">
              <w:trPr>
                <w:trHeight w:val="186"/>
              </w:trPr>
              <w:tc>
                <w:tcPr>
                  <w:tcW w:w="222" w:type="dxa"/>
                </w:tcPr>
                <w:p w:rsidR="00DD157A" w:rsidRPr="00DA7955" w:rsidRDefault="00DD157A" w:rsidP="00A6789A">
                  <w:pPr>
                    <w:autoSpaceDE w:val="0"/>
                    <w:autoSpaceDN w:val="0"/>
                    <w:adjustRightInd w:val="0"/>
                    <w:rPr>
                      <w:rFonts w:ascii="Calibri" w:eastAsia="Calibri" w:hAnsi="Calibri"/>
                      <w:b/>
                      <w:color w:val="000000"/>
                      <w:sz w:val="22"/>
                      <w:szCs w:val="22"/>
                      <w:lang w:eastAsia="en-US"/>
                    </w:rPr>
                  </w:pPr>
                </w:p>
              </w:tc>
            </w:tr>
          </w:tbl>
          <w:p w:rsidR="00DD157A" w:rsidRPr="00CC5C97" w:rsidRDefault="00DD157A" w:rsidP="00A6789A">
            <w:pPr>
              <w:rPr>
                <w:rFonts w:ascii="Calibri" w:eastAsia="Calibri" w:hAnsi="Calibri"/>
                <w:b/>
                <w:sz w:val="22"/>
                <w:szCs w:val="22"/>
                <w:lang w:eastAsia="en-US"/>
              </w:rPr>
            </w:pPr>
          </w:p>
        </w:tc>
        <w:tc>
          <w:tcPr>
            <w:tcW w:w="1447" w:type="dxa"/>
            <w:vMerge w:val="restart"/>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6D0FF3" w:rsidRDefault="00DD157A" w:rsidP="00A6789A">
            <w:pPr>
              <w:rPr>
                <w:rFonts w:ascii="Calibri" w:eastAsia="Calibri" w:hAnsi="Calibri"/>
                <w:b/>
                <w:highlight w:val="yellow"/>
                <w:lang w:eastAsia="en-US"/>
              </w:rPr>
            </w:pPr>
            <w:r w:rsidRPr="006D0FF3">
              <w:rPr>
                <w:rFonts w:ascii="Calibri" w:eastAsia="Calibri" w:hAnsi="Calibri"/>
                <w:b/>
                <w:lang w:eastAsia="en-US"/>
              </w:rPr>
              <w:t>term</w:t>
            </w:r>
          </w:p>
        </w:tc>
        <w:tc>
          <w:tcPr>
            <w:tcW w:w="1275" w:type="dxa"/>
          </w:tcPr>
          <w:p w:rsidR="00DD157A" w:rsidRPr="00CC5C97" w:rsidRDefault="00DD157A" w:rsidP="00A6789A">
            <w:pPr>
              <w:rPr>
                <w:rFonts w:ascii="Calibri" w:eastAsia="Calibri" w:hAnsi="Calibri"/>
                <w:sz w:val="22"/>
                <w:szCs w:val="22"/>
                <w:highlight w:val="yellow"/>
                <w:lang w:eastAsia="en-US"/>
              </w:rPr>
            </w:pPr>
            <w:r>
              <w:rPr>
                <w:b/>
              </w:rPr>
              <w:t>Overall cost</w:t>
            </w:r>
          </w:p>
        </w:tc>
      </w:tr>
      <w:tr w:rsidR="00DD157A" w:rsidRPr="00EA6A21"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1</w:t>
            </w:r>
          </w:p>
        </w:tc>
        <w:tc>
          <w:tcPr>
            <w:tcW w:w="1275" w:type="dxa"/>
          </w:tcPr>
          <w:p w:rsidR="00DD157A"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172.50</w:t>
            </w:r>
          </w:p>
        </w:tc>
      </w:tr>
      <w:tr w:rsidR="00DD157A" w:rsidRPr="00EA6A21"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2</w:t>
            </w:r>
          </w:p>
        </w:tc>
        <w:tc>
          <w:tcPr>
            <w:tcW w:w="1275" w:type="dxa"/>
          </w:tcPr>
          <w:p w:rsidR="00DD157A"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172.50</w:t>
            </w:r>
          </w:p>
        </w:tc>
      </w:tr>
      <w:tr w:rsidR="00DD157A" w:rsidRPr="00EA6A21"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3</w:t>
            </w:r>
          </w:p>
        </w:tc>
        <w:tc>
          <w:tcPr>
            <w:tcW w:w="1275" w:type="dxa"/>
          </w:tcPr>
          <w:p w:rsidR="00DD157A" w:rsidRPr="00EA6A21" w:rsidRDefault="00DD157A" w:rsidP="00A6789A">
            <w:pPr>
              <w:rPr>
                <w:rFonts w:ascii="Calibri" w:eastAsia="Calibri" w:hAnsi="Calibri"/>
                <w:sz w:val="22"/>
                <w:szCs w:val="22"/>
                <w:lang w:eastAsia="en-US"/>
              </w:rPr>
            </w:pPr>
            <w:r>
              <w:rPr>
                <w:rFonts w:ascii="Calibri" w:eastAsia="Calibri" w:hAnsi="Calibri"/>
                <w:sz w:val="22"/>
                <w:szCs w:val="22"/>
                <w:lang w:eastAsia="en-US"/>
              </w:rPr>
              <w:t>172.50</w:t>
            </w:r>
          </w:p>
        </w:tc>
      </w:tr>
      <w:tr w:rsidR="00DD157A" w:rsidRPr="00CC5C97"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4</w:t>
            </w:r>
          </w:p>
        </w:tc>
        <w:tc>
          <w:tcPr>
            <w:tcW w:w="1275" w:type="dxa"/>
          </w:tcPr>
          <w:p w:rsidR="00DD157A" w:rsidRPr="00CC5C97" w:rsidRDefault="00927EA7" w:rsidP="00A6789A">
            <w:pPr>
              <w:rPr>
                <w:rFonts w:ascii="Calibri" w:eastAsia="Calibri" w:hAnsi="Calibri"/>
                <w:sz w:val="22"/>
                <w:szCs w:val="22"/>
                <w:highlight w:val="yellow"/>
                <w:lang w:eastAsia="en-US"/>
              </w:rPr>
            </w:pPr>
            <w:r w:rsidRPr="00927EA7">
              <w:rPr>
                <w:rFonts w:ascii="Calibri" w:eastAsia="Calibri" w:hAnsi="Calibri"/>
                <w:sz w:val="22"/>
                <w:szCs w:val="22"/>
                <w:lang w:eastAsia="en-US"/>
              </w:rPr>
              <w:t>1080.00</w:t>
            </w:r>
          </w:p>
        </w:tc>
      </w:tr>
      <w:tr w:rsidR="00DD157A" w:rsidRPr="00CC5C97"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5</w:t>
            </w:r>
          </w:p>
        </w:tc>
        <w:tc>
          <w:tcPr>
            <w:tcW w:w="1275" w:type="dxa"/>
          </w:tcPr>
          <w:p w:rsidR="00DD157A" w:rsidRPr="00CB00D7" w:rsidRDefault="00CB00D7" w:rsidP="00A6789A">
            <w:pPr>
              <w:rPr>
                <w:rFonts w:ascii="Calibri" w:eastAsia="Calibri" w:hAnsi="Calibri"/>
                <w:sz w:val="22"/>
                <w:szCs w:val="22"/>
                <w:lang w:eastAsia="en-US"/>
              </w:rPr>
            </w:pPr>
            <w:r w:rsidRPr="00CB00D7">
              <w:rPr>
                <w:rFonts w:ascii="Calibri" w:eastAsia="Calibri" w:hAnsi="Calibri"/>
                <w:sz w:val="22"/>
                <w:szCs w:val="22"/>
                <w:lang w:eastAsia="en-US"/>
              </w:rPr>
              <w:t>1620.00</w:t>
            </w:r>
          </w:p>
        </w:tc>
      </w:tr>
      <w:tr w:rsidR="00DD157A" w:rsidRPr="00CC5C97" w:rsidTr="00A6789A">
        <w:trPr>
          <w:trHeight w:val="154"/>
        </w:trPr>
        <w:tc>
          <w:tcPr>
            <w:tcW w:w="1381" w:type="dxa"/>
            <w:vMerge/>
            <w:shd w:val="clear" w:color="auto" w:fill="auto"/>
          </w:tcPr>
          <w:p w:rsidR="00DD157A" w:rsidRDefault="00DD157A" w:rsidP="00A6789A">
            <w:pPr>
              <w:rPr>
                <w:rFonts w:ascii="Calibri" w:eastAsia="Calibri" w:hAnsi="Calibri"/>
                <w:b/>
                <w:sz w:val="22"/>
                <w:szCs w:val="22"/>
                <w:lang w:eastAsia="en-US"/>
              </w:rPr>
            </w:pPr>
          </w:p>
        </w:tc>
        <w:tc>
          <w:tcPr>
            <w:tcW w:w="2337" w:type="dxa"/>
            <w:vMerge/>
            <w:shd w:val="clear" w:color="auto" w:fill="auto"/>
          </w:tcPr>
          <w:p w:rsidR="00DD157A" w:rsidRPr="00CC5C97" w:rsidRDefault="00DD157A" w:rsidP="00A6789A">
            <w:pPr>
              <w:rPr>
                <w:rFonts w:ascii="Calibri" w:eastAsia="Calibri" w:hAnsi="Calibri"/>
                <w:b/>
                <w:sz w:val="22"/>
                <w:szCs w:val="22"/>
                <w:lang w:eastAsia="en-US"/>
              </w:rPr>
            </w:pPr>
          </w:p>
        </w:tc>
        <w:tc>
          <w:tcPr>
            <w:tcW w:w="2674" w:type="dxa"/>
            <w:vMerge/>
            <w:shd w:val="clear" w:color="auto" w:fill="auto"/>
          </w:tcPr>
          <w:p w:rsidR="00DD157A" w:rsidRPr="00CC5C97" w:rsidRDefault="00DD157A" w:rsidP="00A6789A">
            <w:pPr>
              <w:autoSpaceDE w:val="0"/>
              <w:autoSpaceDN w:val="0"/>
              <w:adjustRightInd w:val="0"/>
              <w:rPr>
                <w:rFonts w:ascii="Calibri" w:eastAsia="Calibri" w:hAnsi="Calibri"/>
                <w:b/>
                <w:color w:val="000000"/>
                <w:sz w:val="22"/>
                <w:szCs w:val="22"/>
                <w:lang w:eastAsia="en-US"/>
              </w:rPr>
            </w:pPr>
          </w:p>
        </w:tc>
        <w:tc>
          <w:tcPr>
            <w:tcW w:w="1447" w:type="dxa"/>
            <w:vMerge/>
            <w:shd w:val="clear" w:color="auto" w:fill="auto"/>
          </w:tcPr>
          <w:p w:rsidR="00DD157A" w:rsidRPr="00CC5C97" w:rsidRDefault="00DD157A" w:rsidP="00A6789A">
            <w:pPr>
              <w:rPr>
                <w:rFonts w:ascii="Calibri" w:eastAsia="Calibri" w:hAnsi="Calibri"/>
                <w:sz w:val="22"/>
                <w:szCs w:val="22"/>
                <w:highlight w:val="yellow"/>
                <w:lang w:eastAsia="en-US"/>
              </w:rPr>
            </w:pPr>
          </w:p>
        </w:tc>
        <w:tc>
          <w:tcPr>
            <w:tcW w:w="633" w:type="dxa"/>
          </w:tcPr>
          <w:p w:rsidR="00DD157A" w:rsidRPr="0038254C" w:rsidRDefault="00DD157A" w:rsidP="00A6789A">
            <w:pPr>
              <w:rPr>
                <w:rFonts w:ascii="Calibri" w:eastAsia="Calibri" w:hAnsi="Calibri"/>
                <w:sz w:val="22"/>
                <w:szCs w:val="22"/>
                <w:lang w:eastAsia="en-US"/>
              </w:rPr>
            </w:pPr>
            <w:r w:rsidRPr="0038254C">
              <w:rPr>
                <w:rFonts w:ascii="Calibri" w:eastAsia="Calibri" w:hAnsi="Calibri"/>
                <w:sz w:val="22"/>
                <w:szCs w:val="22"/>
                <w:lang w:eastAsia="en-US"/>
              </w:rPr>
              <w:t>6</w:t>
            </w:r>
          </w:p>
        </w:tc>
        <w:tc>
          <w:tcPr>
            <w:tcW w:w="1275" w:type="dxa"/>
          </w:tcPr>
          <w:p w:rsidR="00DD157A" w:rsidRPr="00CC5C97" w:rsidRDefault="00CC16E1" w:rsidP="00A6789A">
            <w:pPr>
              <w:rPr>
                <w:rFonts w:ascii="Calibri" w:eastAsia="Calibri" w:hAnsi="Calibri"/>
                <w:sz w:val="22"/>
                <w:szCs w:val="22"/>
                <w:highlight w:val="yellow"/>
                <w:lang w:eastAsia="en-US"/>
              </w:rPr>
            </w:pPr>
            <w:r w:rsidRPr="00CC16E1">
              <w:rPr>
                <w:rFonts w:ascii="Calibri" w:eastAsia="Calibri" w:hAnsi="Calibri"/>
                <w:sz w:val="22"/>
                <w:szCs w:val="22"/>
                <w:lang w:eastAsia="en-US"/>
              </w:rPr>
              <w:t>2745.00</w:t>
            </w:r>
          </w:p>
        </w:tc>
      </w:tr>
    </w:tbl>
    <w:p w:rsidR="00E1428B" w:rsidRDefault="00E1428B"/>
    <w:sectPr w:rsidR="00E1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B54"/>
    <w:multiLevelType w:val="hybridMultilevel"/>
    <w:tmpl w:val="335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87"/>
    <w:rsid w:val="000E078D"/>
    <w:rsid w:val="00126C9D"/>
    <w:rsid w:val="00187087"/>
    <w:rsid w:val="00240527"/>
    <w:rsid w:val="00242D67"/>
    <w:rsid w:val="0026180D"/>
    <w:rsid w:val="0038254C"/>
    <w:rsid w:val="00447052"/>
    <w:rsid w:val="004A72C6"/>
    <w:rsid w:val="00530EF3"/>
    <w:rsid w:val="006319E4"/>
    <w:rsid w:val="006977FD"/>
    <w:rsid w:val="006D0FF3"/>
    <w:rsid w:val="006E0F85"/>
    <w:rsid w:val="00711523"/>
    <w:rsid w:val="0088094C"/>
    <w:rsid w:val="00921598"/>
    <w:rsid w:val="00927EA7"/>
    <w:rsid w:val="0097055F"/>
    <w:rsid w:val="009A6163"/>
    <w:rsid w:val="009E6BCC"/>
    <w:rsid w:val="00A6789A"/>
    <w:rsid w:val="00A93CB2"/>
    <w:rsid w:val="00B62C92"/>
    <w:rsid w:val="00B70D92"/>
    <w:rsid w:val="00CB00D7"/>
    <w:rsid w:val="00CB3816"/>
    <w:rsid w:val="00CC16E1"/>
    <w:rsid w:val="00D80DCD"/>
    <w:rsid w:val="00DD157A"/>
    <w:rsid w:val="00DE33BF"/>
    <w:rsid w:val="00E1428B"/>
    <w:rsid w:val="00EA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67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A6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7653">
      <w:bodyDiv w:val="1"/>
      <w:marLeft w:val="0"/>
      <w:marRight w:val="0"/>
      <w:marTop w:val="0"/>
      <w:marBottom w:val="0"/>
      <w:divBdr>
        <w:top w:val="none" w:sz="0" w:space="0" w:color="auto"/>
        <w:left w:val="none" w:sz="0" w:space="0" w:color="auto"/>
        <w:bottom w:val="none" w:sz="0" w:space="0" w:color="auto"/>
        <w:right w:val="none" w:sz="0" w:space="0" w:color="auto"/>
      </w:divBdr>
    </w:div>
    <w:div w:id="10940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65A8-6B83-43B7-9032-41A8B2FF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Micheala Clay</dc:creator>
  <cp:lastModifiedBy>Profile Setup</cp:lastModifiedBy>
  <cp:revision>2</cp:revision>
  <dcterms:created xsi:type="dcterms:W3CDTF">2018-07-24T11:52:00Z</dcterms:created>
  <dcterms:modified xsi:type="dcterms:W3CDTF">2018-07-24T11:52:00Z</dcterms:modified>
</cp:coreProperties>
</file>